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6966EDC" w14:textId="6F9A00BC" w:rsidR="00BC4D26" w:rsidRPr="006919FA" w:rsidRDefault="006A231A" w:rsidP="00BC4D26">
      <w:pPr>
        <w:pStyle w:val="Titolo"/>
        <w:rPr>
          <w:lang w:val="en-GB"/>
        </w:rPr>
      </w:pPr>
      <w:r w:rsidRPr="006919FA">
        <w:rPr>
          <w:noProof/>
          <w:lang w:val="it-IT" w:eastAsia="it-IT"/>
        </w:rPr>
        <w:drawing>
          <wp:anchor distT="0" distB="0" distL="114300" distR="114300" simplePos="0" relativeHeight="251656192" behindDoc="1" locked="0" layoutInCell="1" allowOverlap="1" wp14:anchorId="14ACD5B7" wp14:editId="5DB12309">
            <wp:simplePos x="0" y="0"/>
            <wp:positionH relativeFrom="column">
              <wp:posOffset>-1290955</wp:posOffset>
            </wp:positionH>
            <wp:positionV relativeFrom="page">
              <wp:posOffset>1210945</wp:posOffset>
            </wp:positionV>
            <wp:extent cx="7651115" cy="1002665"/>
            <wp:effectExtent l="0" t="0" r="6985" b="6985"/>
            <wp:wrapNone/>
            <wp:docPr id="15" name="Immagine 15" descr="pre-footer-produits-Y5B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pre-footer-produits-Y5B10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51115" cy="10026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3235D" w:rsidRPr="006919FA">
        <w:rPr>
          <w:noProof/>
          <w:lang w:val="en-GB" w:eastAsia="fr-FR"/>
        </w:rPr>
        <w:t>KAWAII</w:t>
      </w:r>
    </w:p>
    <w:p w14:paraId="0427D687" w14:textId="19B54060" w:rsidR="00BC4D26" w:rsidRPr="006919FA" w:rsidRDefault="006919FA" w:rsidP="00BC4D26">
      <w:pPr>
        <w:pStyle w:val="Sottotitolo"/>
        <w:rPr>
          <w:lang w:val="en-GB"/>
        </w:rPr>
      </w:pPr>
      <w:bookmarkStart w:id="0" w:name="_Hlk493070819"/>
      <w:r w:rsidRPr="006919FA">
        <w:rPr>
          <w:lang w:val="en-GB"/>
        </w:rPr>
        <w:t>Indoor ceramic wallpaper</w:t>
      </w:r>
    </w:p>
    <w:bookmarkEnd w:id="0"/>
    <w:p w14:paraId="54808FF7" w14:textId="7E305A1A" w:rsidR="006919FA" w:rsidRPr="006919FA" w:rsidRDefault="00EA0BE8" w:rsidP="00EA0BE8">
      <w:pPr>
        <w:pStyle w:val="Abstract"/>
        <w:rPr>
          <w:lang w:val="en-GB"/>
        </w:rPr>
      </w:pPr>
      <w:r w:rsidRPr="006919FA">
        <w:rPr>
          <w:lang w:val="en-GB"/>
        </w:rPr>
        <w:t>Novoceram</w:t>
      </w:r>
      <w:bookmarkStart w:id="1" w:name="OLE_LINK11"/>
      <w:r w:rsidR="006919FA" w:rsidRPr="006919FA">
        <w:rPr>
          <w:lang w:val="en-GB"/>
        </w:rPr>
        <w:t>, French ceramic producer since 1863</w:t>
      </w:r>
      <w:r w:rsidRPr="006919FA">
        <w:rPr>
          <w:lang w:val="en-GB"/>
        </w:rPr>
        <w:t xml:space="preserve">, </w:t>
      </w:r>
      <w:r w:rsidR="00AB2F66">
        <w:rPr>
          <w:lang w:val="en-GB"/>
        </w:rPr>
        <w:t>unveils a collection of white body</w:t>
      </w:r>
      <w:r w:rsidR="006919FA" w:rsidRPr="006919FA">
        <w:rPr>
          <w:lang w:val="en-GB"/>
        </w:rPr>
        <w:t xml:space="preserve"> tiles for indoor walls.</w:t>
      </w:r>
    </w:p>
    <w:bookmarkEnd w:id="1"/>
    <w:p w14:paraId="2EF28486" w14:textId="57867D2B" w:rsidR="00EA0BE8" w:rsidRPr="006919FA" w:rsidRDefault="006919FA" w:rsidP="00EA0BE8">
      <w:pPr>
        <w:pStyle w:val="Titolo3"/>
        <w:rPr>
          <w:lang w:val="en-GB"/>
        </w:rPr>
      </w:pPr>
      <w:r>
        <w:rPr>
          <w:lang w:val="en-GB"/>
        </w:rPr>
        <w:t>PRESS RELEASE</w:t>
      </w:r>
    </w:p>
    <w:p w14:paraId="28D2E585" w14:textId="52A1DDF7" w:rsidR="00675CF1" w:rsidRPr="006919FA" w:rsidRDefault="00D3235D" w:rsidP="00675CF1">
      <w:pPr>
        <w:spacing w:before="240"/>
        <w:rPr>
          <w:lang w:val="en-GB"/>
        </w:rPr>
      </w:pPr>
      <w:r w:rsidRPr="006919FA">
        <w:rPr>
          <w:b/>
          <w:lang w:val="en-GB"/>
        </w:rPr>
        <w:t>Kawaii</w:t>
      </w:r>
      <w:r w:rsidR="007F698D" w:rsidRPr="006919FA">
        <w:rPr>
          <w:lang w:val="en-GB"/>
        </w:rPr>
        <w:t xml:space="preserve"> </w:t>
      </w:r>
      <w:r w:rsidR="00AB2F66">
        <w:rPr>
          <w:lang w:val="en-GB"/>
        </w:rPr>
        <w:t>is a collection of white body</w:t>
      </w:r>
      <w:r w:rsidR="00F544C6">
        <w:rPr>
          <w:lang w:val="en-GB"/>
        </w:rPr>
        <w:t xml:space="preserve"> tiles that </w:t>
      </w:r>
      <w:hyperlink r:id="rId9" w:history="1">
        <w:r w:rsidR="00550360" w:rsidRPr="006919FA">
          <w:rPr>
            <w:rStyle w:val="Collegamentoipertestuale"/>
            <w:b/>
          </w:rPr>
          <w:t>Novoceram</w:t>
        </w:r>
      </w:hyperlink>
      <w:bookmarkStart w:id="2" w:name="OLE_LINK12"/>
      <w:r w:rsidR="00842D3D" w:rsidRPr="006919FA">
        <w:rPr>
          <w:lang w:val="en-GB"/>
        </w:rPr>
        <w:t xml:space="preserve">, </w:t>
      </w:r>
      <w:r w:rsidR="00F544C6">
        <w:rPr>
          <w:lang w:val="en-GB"/>
        </w:rPr>
        <w:t>French ceramic producer since 1863</w:t>
      </w:r>
      <w:r w:rsidR="00550360" w:rsidRPr="006919FA">
        <w:rPr>
          <w:lang w:val="en-GB"/>
        </w:rPr>
        <w:t>,</w:t>
      </w:r>
      <w:r w:rsidR="00F544C6">
        <w:rPr>
          <w:lang w:val="en-GB"/>
        </w:rPr>
        <w:t xml:space="preserve"> has studied for the </w:t>
      </w:r>
      <w:r w:rsidR="00782D2E">
        <w:rPr>
          <w:lang w:val="en-GB"/>
        </w:rPr>
        <w:t>realisation</w:t>
      </w:r>
      <w:r w:rsidR="00F544C6">
        <w:rPr>
          <w:lang w:val="en-GB"/>
        </w:rPr>
        <w:t xml:space="preserve"> of indoor floor and wallcoverings.</w:t>
      </w:r>
    </w:p>
    <w:p w14:paraId="22391719" w14:textId="0D097457" w:rsidR="00F544C6" w:rsidRDefault="00F544C6" w:rsidP="00FB0A3A">
      <w:pPr>
        <w:spacing w:before="240"/>
        <w:rPr>
          <w:lang w:val="en-GB"/>
        </w:rPr>
      </w:pPr>
      <w:bookmarkStart w:id="3" w:name="OLE_LINK13"/>
      <w:bookmarkEnd w:id="2"/>
      <w:r>
        <w:rPr>
          <w:lang w:val="en-GB"/>
        </w:rPr>
        <w:t>Joyful and twinkly</w:t>
      </w:r>
      <w:r w:rsidR="00FB0A3A" w:rsidRPr="006919FA">
        <w:rPr>
          <w:lang w:val="en-GB"/>
        </w:rPr>
        <w:t xml:space="preserve">, </w:t>
      </w:r>
      <w:r>
        <w:rPr>
          <w:lang w:val="en-GB"/>
        </w:rPr>
        <w:t>the collection</w:t>
      </w:r>
      <w:r w:rsidR="00FB0A3A" w:rsidRPr="006919FA">
        <w:rPr>
          <w:lang w:val="en-GB"/>
        </w:rPr>
        <w:t xml:space="preserve"> </w:t>
      </w:r>
      <w:hyperlink r:id="rId10" w:tgtFrame="_blank" w:history="1">
        <w:r w:rsidR="00FB0A3A" w:rsidRPr="004244D8">
          <w:rPr>
            <w:rStyle w:val="Collegamentoipertestuale"/>
            <w:b/>
            <w:bCs/>
          </w:rPr>
          <w:t>Kawaii</w:t>
        </w:r>
      </w:hyperlink>
      <w:r w:rsidR="00AA33BA" w:rsidRPr="006919FA">
        <w:rPr>
          <w:lang w:val="en-GB"/>
        </w:rPr>
        <w:t xml:space="preserve"> </w:t>
      </w:r>
      <w:bookmarkEnd w:id="3"/>
      <w:proofErr w:type="gramStart"/>
      <w:r>
        <w:rPr>
          <w:lang w:val="en-GB"/>
        </w:rPr>
        <w:t>is inspired</w:t>
      </w:r>
      <w:proofErr w:type="gramEnd"/>
      <w:r>
        <w:rPr>
          <w:lang w:val="en-GB"/>
        </w:rPr>
        <w:t xml:space="preserve"> by the “Kawaii” trend</w:t>
      </w:r>
      <w:r w:rsidR="005C2223" w:rsidRPr="006919FA">
        <w:rPr>
          <w:lang w:val="en-GB"/>
        </w:rPr>
        <w:t>,</w:t>
      </w:r>
      <w:r w:rsidR="00FB0A3A" w:rsidRPr="006919FA">
        <w:rPr>
          <w:lang w:val="en-GB"/>
        </w:rPr>
        <w:t xml:space="preserve"> </w:t>
      </w:r>
      <w:r>
        <w:rPr>
          <w:lang w:val="en-GB"/>
        </w:rPr>
        <w:t>which refers to the culture of cuteness in Japan</w:t>
      </w:r>
      <w:r w:rsidR="00582C4E" w:rsidRPr="006919FA">
        <w:rPr>
          <w:lang w:val="en-GB"/>
        </w:rPr>
        <w:t xml:space="preserve">. </w:t>
      </w:r>
      <w:r>
        <w:rPr>
          <w:lang w:val="en-GB"/>
        </w:rPr>
        <w:t xml:space="preserve">This concept was born in the 1970s in response to the rigidity of the Japanese post-war culture. Kawaii </w:t>
      </w:r>
      <w:proofErr w:type="gramStart"/>
      <w:r>
        <w:rPr>
          <w:lang w:val="en-GB"/>
        </w:rPr>
        <w:t>is made up</w:t>
      </w:r>
      <w:proofErr w:type="gramEnd"/>
      <w:r>
        <w:rPr>
          <w:lang w:val="en-GB"/>
        </w:rPr>
        <w:t xml:space="preserve"> of cute characters </w:t>
      </w:r>
      <w:r w:rsidR="008C7F59">
        <w:rPr>
          <w:lang w:val="en-GB"/>
        </w:rPr>
        <w:t xml:space="preserve">that have bold colours and fill in the space with joy. This creates a harmonious contrast with </w:t>
      </w:r>
      <w:r w:rsidR="00F832D7">
        <w:rPr>
          <w:lang w:val="en-GB"/>
        </w:rPr>
        <w:t>the</w:t>
      </w:r>
      <w:r w:rsidR="008C7F59">
        <w:rPr>
          <w:lang w:val="en-GB"/>
        </w:rPr>
        <w:t xml:space="preserve"> gold background adorned with traditional Japanese patterns. The collection plays with light</w:t>
      </w:r>
      <w:r w:rsidR="005F5143">
        <w:rPr>
          <w:lang w:val="en-GB"/>
        </w:rPr>
        <w:t xml:space="preserve"> between matte and shiny parts.</w:t>
      </w:r>
      <w:bookmarkStart w:id="4" w:name="_GoBack"/>
      <w:bookmarkEnd w:id="4"/>
    </w:p>
    <w:p w14:paraId="282BEDD2" w14:textId="00D1C7D2" w:rsidR="00F2764D" w:rsidRDefault="00F2764D" w:rsidP="00FB0A3A">
      <w:pPr>
        <w:spacing w:before="240"/>
        <w:rPr>
          <w:lang w:val="en-GB"/>
        </w:rPr>
      </w:pPr>
      <w:r w:rsidRPr="006919FA">
        <w:rPr>
          <w:lang w:val="en-GB"/>
        </w:rPr>
        <w:t>Kawaii</w:t>
      </w:r>
      <w:r w:rsidR="00F544C6">
        <w:rPr>
          <w:lang w:val="en-GB"/>
        </w:rPr>
        <w:t xml:space="preserve"> is an 80x80 cm composition</w:t>
      </w:r>
      <w:r w:rsidR="005F5143">
        <w:rPr>
          <w:lang w:val="en-GB"/>
        </w:rPr>
        <w:t xml:space="preserve"> composed of two 40x80cm tiles</w:t>
      </w:r>
      <w:r w:rsidRPr="006919FA">
        <w:rPr>
          <w:lang w:val="en-GB"/>
        </w:rPr>
        <w:t xml:space="preserve">.  </w:t>
      </w:r>
    </w:p>
    <w:p w14:paraId="1251CA65" w14:textId="2A2A1A4D" w:rsidR="00EA0BE8" w:rsidRPr="006919FA" w:rsidRDefault="00A81921" w:rsidP="00EA0BE8">
      <w:pPr>
        <w:spacing w:before="240"/>
        <w:rPr>
          <w:b/>
          <w:lang w:val="en-GB"/>
        </w:rPr>
      </w:pPr>
      <w:r>
        <w:rPr>
          <w:b/>
          <w:lang w:val="en-GB"/>
        </w:rPr>
        <w:t>To find out more about Kawaii and to (re)discover all Novoceram collections, visit</w:t>
      </w:r>
      <w:r w:rsidR="00EA0BE8" w:rsidRPr="006919FA">
        <w:rPr>
          <w:b/>
          <w:lang w:val="en-GB"/>
        </w:rPr>
        <w:t xml:space="preserve"> </w:t>
      </w:r>
      <w:r w:rsidR="004244D8">
        <w:rPr>
          <w:b/>
          <w:lang w:val="en-GB"/>
        </w:rPr>
        <w:t xml:space="preserve">our </w:t>
      </w:r>
      <w:hyperlink r:id="rId11" w:history="1">
        <w:r w:rsidR="004244D8" w:rsidRPr="004244D8">
          <w:rPr>
            <w:rStyle w:val="Collegamentoipertestuale"/>
            <w:b/>
          </w:rPr>
          <w:t>website</w:t>
        </w:r>
      </w:hyperlink>
      <w:r w:rsidR="004244D8">
        <w:rPr>
          <w:b/>
          <w:lang w:val="en-GB"/>
        </w:rPr>
        <w:t xml:space="preserve"> </w:t>
      </w:r>
      <w:r>
        <w:rPr>
          <w:b/>
          <w:lang w:val="en-GB"/>
        </w:rPr>
        <w:t>or consult our Facebook page</w:t>
      </w:r>
      <w:r w:rsidR="00EA0BE8" w:rsidRPr="006919FA">
        <w:rPr>
          <w:b/>
          <w:lang w:val="en-GB"/>
        </w:rPr>
        <w:t xml:space="preserve"> </w:t>
      </w:r>
      <w:hyperlink r:id="rId12" w:history="1">
        <w:proofErr w:type="spellStart"/>
        <w:r w:rsidR="00EA0BE8" w:rsidRPr="006919FA">
          <w:rPr>
            <w:rStyle w:val="Collegamentoipertestuale"/>
            <w:b/>
          </w:rPr>
          <w:t>page</w:t>
        </w:r>
        <w:proofErr w:type="spellEnd"/>
        <w:r w:rsidR="00EA0BE8" w:rsidRPr="006919FA">
          <w:rPr>
            <w:rStyle w:val="Collegamentoipertestuale"/>
            <w:b/>
          </w:rPr>
          <w:t xml:space="preserve"> Facebook</w:t>
        </w:r>
      </w:hyperlink>
      <w:r w:rsidR="00EA0BE8" w:rsidRPr="006919FA">
        <w:rPr>
          <w:b/>
          <w:lang w:val="en-GB"/>
        </w:rPr>
        <w:t>.</w:t>
      </w:r>
    </w:p>
    <w:p w14:paraId="66CE3D69" w14:textId="77777777" w:rsidR="00EA0BE8" w:rsidRPr="006919FA" w:rsidRDefault="00EA0BE8" w:rsidP="00EA0BE8">
      <w:pPr>
        <w:rPr>
          <w:lang w:val="en-GB"/>
        </w:rPr>
      </w:pPr>
    </w:p>
    <w:p w14:paraId="1116D23E" w14:textId="569A522E" w:rsidR="00774BF7" w:rsidRPr="006919FA" w:rsidRDefault="00EA0BE8" w:rsidP="00774BF7">
      <w:pPr>
        <w:pStyle w:val="Titolo"/>
        <w:rPr>
          <w:lang w:val="en-GB"/>
        </w:rPr>
      </w:pPr>
      <w:r w:rsidRPr="006919FA">
        <w:rPr>
          <w:lang w:val="en-GB"/>
        </w:rPr>
        <w:br w:type="page"/>
      </w:r>
      <w:r w:rsidR="006A231A" w:rsidRPr="006919FA">
        <w:rPr>
          <w:noProof/>
          <w:lang w:val="it-IT" w:eastAsia="it-IT"/>
        </w:rPr>
        <w:lastRenderedPageBreak/>
        <w:drawing>
          <wp:anchor distT="0" distB="0" distL="114300" distR="114300" simplePos="0" relativeHeight="251657216" behindDoc="1" locked="0" layoutInCell="1" allowOverlap="1" wp14:anchorId="458F7C03" wp14:editId="2223E87A">
            <wp:simplePos x="0" y="0"/>
            <wp:positionH relativeFrom="column">
              <wp:posOffset>-899795</wp:posOffset>
            </wp:positionH>
            <wp:positionV relativeFrom="page">
              <wp:posOffset>1172845</wp:posOffset>
            </wp:positionV>
            <wp:extent cx="7651115" cy="1002665"/>
            <wp:effectExtent l="0" t="0" r="6985" b="6985"/>
            <wp:wrapNone/>
            <wp:docPr id="16" name="Immagine 16" descr="pre-footer-produits-Y5B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pre-footer-produits-Y5B10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51115" cy="10026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A231A" w:rsidRPr="006919FA">
        <w:rPr>
          <w:noProof/>
          <w:lang w:val="it-IT" w:eastAsia="it-IT"/>
        </w:rPr>
        <w:drawing>
          <wp:anchor distT="0" distB="0" distL="114300" distR="114300" simplePos="0" relativeHeight="251659264" behindDoc="1" locked="0" layoutInCell="1" allowOverlap="1" wp14:anchorId="2C955136" wp14:editId="7F6F1E94">
            <wp:simplePos x="0" y="0"/>
            <wp:positionH relativeFrom="column">
              <wp:posOffset>-899795</wp:posOffset>
            </wp:positionH>
            <wp:positionV relativeFrom="page">
              <wp:posOffset>1172845</wp:posOffset>
            </wp:positionV>
            <wp:extent cx="7651115" cy="1002665"/>
            <wp:effectExtent l="0" t="0" r="6985" b="6985"/>
            <wp:wrapNone/>
            <wp:docPr id="18" name="Immagine 18" descr="pre-footer-produits-Y5B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pre-footer-produits-Y5B10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51115" cy="10026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3235D" w:rsidRPr="006919FA">
        <w:rPr>
          <w:noProof/>
          <w:lang w:val="en-GB" w:eastAsia="fr-FR"/>
        </w:rPr>
        <w:t>KAWAII</w:t>
      </w:r>
    </w:p>
    <w:p w14:paraId="76005881" w14:textId="77777777" w:rsidR="00A81921" w:rsidRPr="006919FA" w:rsidRDefault="00A81921" w:rsidP="00A81921">
      <w:pPr>
        <w:pStyle w:val="Sottotitolo"/>
        <w:rPr>
          <w:lang w:val="en-GB"/>
        </w:rPr>
      </w:pPr>
      <w:r w:rsidRPr="006919FA">
        <w:rPr>
          <w:lang w:val="en-GB"/>
        </w:rPr>
        <w:t>Indoor ceramic wallpaper</w:t>
      </w:r>
    </w:p>
    <w:p w14:paraId="2A64DAA3" w14:textId="1FB1A383" w:rsidR="00EA0BE8" w:rsidRPr="006919FA" w:rsidRDefault="00A81921" w:rsidP="00EA0BE8">
      <w:pPr>
        <w:pStyle w:val="Titolo3"/>
        <w:rPr>
          <w:lang w:val="en-GB"/>
        </w:rPr>
      </w:pPr>
      <w:r>
        <w:rPr>
          <w:lang w:val="en-GB"/>
        </w:rPr>
        <w:t>PRODUCT INFORMATION SHEET</w:t>
      </w:r>
    </w:p>
    <w:tbl>
      <w:tblPr>
        <w:tblW w:w="0" w:type="auto"/>
        <w:tblBorders>
          <w:top w:val="single" w:sz="4" w:space="0" w:color="C4BC96"/>
          <w:bottom w:val="single" w:sz="4" w:space="0" w:color="C4BC96"/>
          <w:insideH w:val="single" w:sz="4" w:space="0" w:color="C4BC96"/>
        </w:tblBorders>
        <w:tblLook w:val="0400" w:firstRow="0" w:lastRow="0" w:firstColumn="0" w:lastColumn="0" w:noHBand="0" w:noVBand="1"/>
      </w:tblPr>
      <w:tblGrid>
        <w:gridCol w:w="4180"/>
        <w:gridCol w:w="4480"/>
      </w:tblGrid>
      <w:tr w:rsidR="00EA0BE8" w:rsidRPr="006919FA" w14:paraId="5D9CFF41" w14:textId="77777777" w:rsidTr="002E515E">
        <w:trPr>
          <w:trHeight w:val="246"/>
        </w:trPr>
        <w:tc>
          <w:tcPr>
            <w:tcW w:w="4180" w:type="dxa"/>
            <w:noWrap/>
            <w:hideMark/>
          </w:tcPr>
          <w:p w14:paraId="7A245AA1" w14:textId="23B9BF75" w:rsidR="00EA0BE8" w:rsidRPr="006919FA" w:rsidRDefault="00A81921" w:rsidP="00785911">
            <w:pPr>
              <w:rPr>
                <w:lang w:val="en-GB"/>
              </w:rPr>
            </w:pPr>
            <w:r>
              <w:rPr>
                <w:lang w:val="en-GB"/>
              </w:rPr>
              <w:t>INTENDED USE</w:t>
            </w:r>
            <w:r w:rsidR="00EA0BE8" w:rsidRPr="006919FA">
              <w:rPr>
                <w:lang w:val="en-GB"/>
              </w:rPr>
              <w:t xml:space="preserve">: </w:t>
            </w:r>
          </w:p>
        </w:tc>
        <w:tc>
          <w:tcPr>
            <w:tcW w:w="4480" w:type="dxa"/>
            <w:noWrap/>
            <w:hideMark/>
          </w:tcPr>
          <w:p w14:paraId="5FB5D443" w14:textId="0CE3BB38" w:rsidR="00EA0BE8" w:rsidRPr="006919FA" w:rsidRDefault="00A81921" w:rsidP="00785911">
            <w:pPr>
              <w:rPr>
                <w:lang w:val="en-GB"/>
              </w:rPr>
            </w:pPr>
            <w:r>
              <w:rPr>
                <w:lang w:val="en-GB"/>
              </w:rPr>
              <w:t>Indoor coating</w:t>
            </w:r>
          </w:p>
        </w:tc>
      </w:tr>
      <w:tr w:rsidR="00EA0BE8" w:rsidRPr="006919FA" w14:paraId="3D5C3307" w14:textId="77777777" w:rsidTr="00922197">
        <w:trPr>
          <w:trHeight w:val="284"/>
        </w:trPr>
        <w:tc>
          <w:tcPr>
            <w:tcW w:w="4180" w:type="dxa"/>
            <w:noWrap/>
            <w:hideMark/>
          </w:tcPr>
          <w:p w14:paraId="6AF9568C" w14:textId="27F2B280" w:rsidR="00EA0BE8" w:rsidRPr="006919FA" w:rsidRDefault="00A81921" w:rsidP="00785911">
            <w:pPr>
              <w:rPr>
                <w:lang w:val="en-GB"/>
              </w:rPr>
            </w:pPr>
            <w:r>
              <w:rPr>
                <w:lang w:val="en-GB"/>
              </w:rPr>
              <w:t>TECHNOLOGY</w:t>
            </w:r>
            <w:r w:rsidR="00EA0BE8" w:rsidRPr="006919FA">
              <w:rPr>
                <w:lang w:val="en-GB"/>
              </w:rPr>
              <w:t xml:space="preserve">: </w:t>
            </w:r>
          </w:p>
        </w:tc>
        <w:tc>
          <w:tcPr>
            <w:tcW w:w="4480" w:type="dxa"/>
            <w:noWrap/>
            <w:hideMark/>
          </w:tcPr>
          <w:p w14:paraId="7A7A3550" w14:textId="38BA1D5D" w:rsidR="00EA0BE8" w:rsidRPr="006919FA" w:rsidRDefault="00A81921" w:rsidP="00AB2F66">
            <w:pPr>
              <w:jc w:val="left"/>
              <w:rPr>
                <w:lang w:val="en-GB"/>
              </w:rPr>
            </w:pPr>
            <w:r>
              <w:rPr>
                <w:lang w:val="en-GB"/>
              </w:rPr>
              <w:t xml:space="preserve">White </w:t>
            </w:r>
            <w:r w:rsidR="00AB2F66">
              <w:rPr>
                <w:lang w:val="en-GB"/>
              </w:rPr>
              <w:t>body tiles</w:t>
            </w:r>
            <w:r w:rsidR="00EA0BE8" w:rsidRPr="006919FA">
              <w:rPr>
                <w:lang w:val="en-GB"/>
              </w:rPr>
              <w:t xml:space="preserve"> </w:t>
            </w:r>
          </w:p>
        </w:tc>
      </w:tr>
      <w:tr w:rsidR="00EA0BE8" w:rsidRPr="006919FA" w14:paraId="5F9DB2AC" w14:textId="77777777" w:rsidTr="00D3235D">
        <w:trPr>
          <w:trHeight w:val="312"/>
        </w:trPr>
        <w:tc>
          <w:tcPr>
            <w:tcW w:w="4180" w:type="dxa"/>
            <w:noWrap/>
            <w:hideMark/>
          </w:tcPr>
          <w:p w14:paraId="151E5BDA" w14:textId="24B6A32B" w:rsidR="00EA0BE8" w:rsidRPr="006919FA" w:rsidRDefault="00A81921" w:rsidP="00785911">
            <w:pPr>
              <w:rPr>
                <w:lang w:val="en-GB"/>
              </w:rPr>
            </w:pPr>
            <w:r>
              <w:rPr>
                <w:lang w:val="en-GB"/>
              </w:rPr>
              <w:t>COLORS</w:t>
            </w:r>
            <w:r w:rsidR="00EA0BE8" w:rsidRPr="006919FA">
              <w:rPr>
                <w:lang w:val="en-GB"/>
              </w:rPr>
              <w:t xml:space="preserve">: </w:t>
            </w:r>
          </w:p>
        </w:tc>
        <w:tc>
          <w:tcPr>
            <w:tcW w:w="4480" w:type="dxa"/>
            <w:noWrap/>
            <w:hideMark/>
          </w:tcPr>
          <w:p w14:paraId="4FFE08A0" w14:textId="11113AD8" w:rsidR="00077C13" w:rsidRPr="006919FA" w:rsidRDefault="00A81921" w:rsidP="00D3235D">
            <w:pPr>
              <w:rPr>
                <w:lang w:val="en-GB"/>
              </w:rPr>
            </w:pPr>
            <w:r>
              <w:rPr>
                <w:lang w:val="en-GB"/>
              </w:rPr>
              <w:t>Multi-coloured</w:t>
            </w:r>
          </w:p>
        </w:tc>
      </w:tr>
      <w:tr w:rsidR="00EA0BE8" w:rsidRPr="00AB2F66" w14:paraId="56B90648" w14:textId="77777777" w:rsidTr="00922197">
        <w:trPr>
          <w:trHeight w:val="333"/>
        </w:trPr>
        <w:tc>
          <w:tcPr>
            <w:tcW w:w="4180" w:type="dxa"/>
            <w:noWrap/>
            <w:hideMark/>
          </w:tcPr>
          <w:p w14:paraId="3FDC5470" w14:textId="0D9E6F78" w:rsidR="00EA0BE8" w:rsidRPr="006919FA" w:rsidRDefault="00A81921" w:rsidP="005F5143">
            <w:pPr>
              <w:rPr>
                <w:lang w:val="en-GB"/>
              </w:rPr>
            </w:pPr>
            <w:r>
              <w:rPr>
                <w:lang w:val="en-GB"/>
              </w:rPr>
              <w:t>TILE SIZES</w:t>
            </w:r>
            <w:r w:rsidR="00EA0BE8" w:rsidRPr="006919FA">
              <w:rPr>
                <w:lang w:val="en-GB"/>
              </w:rPr>
              <w:t xml:space="preserve">: </w:t>
            </w:r>
          </w:p>
        </w:tc>
        <w:tc>
          <w:tcPr>
            <w:tcW w:w="4480" w:type="dxa"/>
            <w:noWrap/>
            <w:hideMark/>
          </w:tcPr>
          <w:p w14:paraId="02A0325F" w14:textId="06B68931" w:rsidR="00EA0BE8" w:rsidRPr="006919FA" w:rsidRDefault="00A81921" w:rsidP="00A81921">
            <w:pPr>
              <w:rPr>
                <w:lang w:val="en-GB"/>
              </w:rPr>
            </w:pPr>
            <w:r>
              <w:rPr>
                <w:lang w:val="en-GB"/>
              </w:rPr>
              <w:t xml:space="preserve">80x80 </w:t>
            </w:r>
            <w:r w:rsidR="005F5143">
              <w:rPr>
                <w:lang w:val="en-GB"/>
              </w:rPr>
              <w:t>composition (composed of 2 40x8</w:t>
            </w:r>
            <w:r>
              <w:rPr>
                <w:lang w:val="en-GB"/>
              </w:rPr>
              <w:t>0 tiles)</w:t>
            </w:r>
          </w:p>
        </w:tc>
      </w:tr>
      <w:tr w:rsidR="00EA0BE8" w:rsidRPr="006919FA" w14:paraId="0BAB7884" w14:textId="77777777" w:rsidTr="00785911">
        <w:trPr>
          <w:trHeight w:val="315"/>
        </w:trPr>
        <w:tc>
          <w:tcPr>
            <w:tcW w:w="4180" w:type="dxa"/>
            <w:noWrap/>
            <w:hideMark/>
          </w:tcPr>
          <w:p w14:paraId="1332D29A" w14:textId="12270B54" w:rsidR="00EA0BE8" w:rsidRPr="006919FA" w:rsidRDefault="00A81921" w:rsidP="005F5143">
            <w:pPr>
              <w:rPr>
                <w:lang w:val="en-GB"/>
              </w:rPr>
            </w:pPr>
            <w:r>
              <w:rPr>
                <w:lang w:val="en-GB"/>
              </w:rPr>
              <w:t>FINISHING TOUCH</w:t>
            </w:r>
            <w:r w:rsidR="00EA0BE8" w:rsidRPr="006919FA">
              <w:rPr>
                <w:lang w:val="en-GB"/>
              </w:rPr>
              <w:t xml:space="preserve">: </w:t>
            </w:r>
          </w:p>
        </w:tc>
        <w:tc>
          <w:tcPr>
            <w:tcW w:w="4480" w:type="dxa"/>
            <w:noWrap/>
            <w:hideMark/>
          </w:tcPr>
          <w:p w14:paraId="1FC60B47" w14:textId="24F822C5" w:rsidR="00EA0BE8" w:rsidRPr="006919FA" w:rsidRDefault="00A81921" w:rsidP="002E515E">
            <w:pPr>
              <w:rPr>
                <w:lang w:val="en-GB"/>
              </w:rPr>
            </w:pPr>
            <w:r>
              <w:rPr>
                <w:lang w:val="en-GB"/>
              </w:rPr>
              <w:t>Smooth</w:t>
            </w:r>
          </w:p>
        </w:tc>
      </w:tr>
      <w:tr w:rsidR="00EA0BE8" w:rsidRPr="006919FA" w14:paraId="2605FF9D" w14:textId="77777777" w:rsidTr="00922197">
        <w:trPr>
          <w:trHeight w:val="371"/>
        </w:trPr>
        <w:tc>
          <w:tcPr>
            <w:tcW w:w="4180" w:type="dxa"/>
            <w:noWrap/>
            <w:hideMark/>
          </w:tcPr>
          <w:p w14:paraId="4C3B0BA3" w14:textId="7B628C80" w:rsidR="00EA0BE8" w:rsidRPr="006919FA" w:rsidRDefault="00A81921" w:rsidP="00A81921">
            <w:pPr>
              <w:rPr>
                <w:lang w:val="en-GB"/>
              </w:rPr>
            </w:pPr>
            <w:r>
              <w:rPr>
                <w:lang w:val="en-GB"/>
              </w:rPr>
              <w:t>DECORATION AND</w:t>
            </w:r>
            <w:r w:rsidR="00EA0BE8" w:rsidRPr="006919FA">
              <w:rPr>
                <w:lang w:val="en-GB"/>
              </w:rPr>
              <w:t xml:space="preserve"> </w:t>
            </w:r>
            <w:r w:rsidR="005F5143">
              <w:rPr>
                <w:lang w:val="en-GB"/>
              </w:rPr>
              <w:t>SPECIAL PIECES</w:t>
            </w:r>
            <w:r w:rsidR="00EA0BE8" w:rsidRPr="006919FA">
              <w:rPr>
                <w:lang w:val="en-GB"/>
              </w:rPr>
              <w:t xml:space="preserve">: </w:t>
            </w:r>
          </w:p>
        </w:tc>
        <w:tc>
          <w:tcPr>
            <w:tcW w:w="4480" w:type="dxa"/>
            <w:noWrap/>
            <w:hideMark/>
          </w:tcPr>
          <w:p w14:paraId="103A4216" w14:textId="33FAEC1F" w:rsidR="00EA0BE8" w:rsidRPr="006919FA" w:rsidRDefault="00D3235D" w:rsidP="00785911">
            <w:pPr>
              <w:rPr>
                <w:lang w:val="en-GB"/>
              </w:rPr>
            </w:pPr>
            <w:bookmarkStart w:id="5" w:name="OLE_LINK14"/>
            <w:bookmarkStart w:id="6" w:name="OLE_LINK15"/>
            <w:r w:rsidRPr="006919FA">
              <w:rPr>
                <w:lang w:val="en-GB"/>
              </w:rPr>
              <w:t>-</w:t>
            </w:r>
            <w:r w:rsidR="00FF1065" w:rsidRPr="006919FA">
              <w:rPr>
                <w:lang w:val="en-GB"/>
              </w:rPr>
              <w:t xml:space="preserve"> </w:t>
            </w:r>
            <w:bookmarkEnd w:id="5"/>
            <w:bookmarkEnd w:id="6"/>
          </w:p>
        </w:tc>
      </w:tr>
    </w:tbl>
    <w:p w14:paraId="4F2BF7A9" w14:textId="6BCBB185" w:rsidR="00EA0BE8" w:rsidRPr="006919FA" w:rsidRDefault="00EA0BE8" w:rsidP="00EA0BE8">
      <w:pPr>
        <w:pStyle w:val="Titolo"/>
        <w:rPr>
          <w:lang w:val="en-GB"/>
        </w:rPr>
      </w:pPr>
      <w:r w:rsidRPr="006919FA">
        <w:rPr>
          <w:lang w:val="en-GB"/>
        </w:rPr>
        <w:br w:type="page"/>
      </w:r>
      <w:r w:rsidR="006A231A" w:rsidRPr="006919FA">
        <w:rPr>
          <w:noProof/>
          <w:lang w:val="it-IT" w:eastAsia="it-IT"/>
        </w:rPr>
        <w:lastRenderedPageBreak/>
        <w:drawing>
          <wp:anchor distT="0" distB="0" distL="114300" distR="114300" simplePos="0" relativeHeight="251658240" behindDoc="1" locked="0" layoutInCell="1" allowOverlap="1" wp14:anchorId="77596173" wp14:editId="7EC5228F">
            <wp:simplePos x="0" y="0"/>
            <wp:positionH relativeFrom="column">
              <wp:posOffset>-899795</wp:posOffset>
            </wp:positionH>
            <wp:positionV relativeFrom="page">
              <wp:posOffset>1171575</wp:posOffset>
            </wp:positionV>
            <wp:extent cx="7651115" cy="1002665"/>
            <wp:effectExtent l="0" t="0" r="6985" b="6985"/>
            <wp:wrapNone/>
            <wp:docPr id="17" name="Immagine 17" descr="pre-footer-produits-Y5B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pre-footer-produits-Y5B10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51115" cy="10026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3235D" w:rsidRPr="006919FA">
        <w:rPr>
          <w:noProof/>
          <w:lang w:val="en-GB" w:eastAsia="it-IT"/>
        </w:rPr>
        <w:t>KAWAII</w:t>
      </w:r>
    </w:p>
    <w:p w14:paraId="06504354" w14:textId="77777777" w:rsidR="00A81921" w:rsidRPr="006919FA" w:rsidRDefault="00A81921" w:rsidP="00A81921">
      <w:pPr>
        <w:pStyle w:val="Sottotitolo"/>
        <w:rPr>
          <w:lang w:val="en-GB"/>
        </w:rPr>
      </w:pPr>
      <w:r w:rsidRPr="006919FA">
        <w:rPr>
          <w:lang w:val="en-GB"/>
        </w:rPr>
        <w:t>Indoor ceramic wallpaper</w:t>
      </w:r>
    </w:p>
    <w:p w14:paraId="0B8A8B93" w14:textId="292ABCD2" w:rsidR="00EA0BE8" w:rsidRPr="006919FA" w:rsidRDefault="00F832D7" w:rsidP="00EA0BE8">
      <w:pPr>
        <w:pStyle w:val="Titolo3"/>
        <w:rPr>
          <w:lang w:val="en-GB"/>
        </w:rPr>
      </w:pPr>
      <w:r>
        <w:rPr>
          <w:lang w:val="en-GB"/>
        </w:rPr>
        <w:t xml:space="preserve">OUR </w:t>
      </w:r>
      <w:r w:rsidR="005703E0">
        <w:rPr>
          <w:lang w:val="en-GB"/>
        </w:rPr>
        <w:t>CERTIFICATIONS</w:t>
      </w:r>
      <w:r w:rsidR="005703E0" w:rsidRPr="006919FA">
        <w:rPr>
          <w:lang w:val="en-GB"/>
        </w:rPr>
        <w:t>:</w:t>
      </w:r>
    </w:p>
    <w:p w14:paraId="4F152060" w14:textId="0EB5071C" w:rsidR="00F832D7" w:rsidRPr="00062E51" w:rsidRDefault="00C76DF4" w:rsidP="00062E51">
      <w:pPr>
        <w:numPr>
          <w:ilvl w:val="0"/>
          <w:numId w:val="13"/>
        </w:numPr>
        <w:rPr>
          <w:lang w:val="en-GB"/>
        </w:rPr>
      </w:pPr>
      <w:hyperlink r:id="rId13" w:tgtFrame="_blank" w:history="1">
        <w:r w:rsidR="00EA0BE8" w:rsidRPr="006919FA">
          <w:rPr>
            <w:rStyle w:val="Collegamentoipertestuale"/>
            <w:b/>
          </w:rPr>
          <w:t>ISO EN 9001</w:t>
        </w:r>
      </w:hyperlink>
      <w:r w:rsidR="00EA0BE8" w:rsidRPr="006919FA">
        <w:rPr>
          <w:lang w:val="en-GB"/>
        </w:rPr>
        <w:t xml:space="preserve">: </w:t>
      </w:r>
      <w:r w:rsidR="00062E51">
        <w:rPr>
          <w:lang w:val="en-GB"/>
        </w:rPr>
        <w:t xml:space="preserve">norm that </w:t>
      </w:r>
      <w:r w:rsidR="00F832D7">
        <w:rPr>
          <w:lang w:val="en-GB"/>
        </w:rPr>
        <w:t xml:space="preserve">sets out the </w:t>
      </w:r>
      <w:r w:rsidR="005E548A">
        <w:rPr>
          <w:lang w:val="en-GB"/>
        </w:rPr>
        <w:t>requirements</w:t>
      </w:r>
      <w:r w:rsidR="00F832D7">
        <w:rPr>
          <w:lang w:val="en-GB"/>
        </w:rPr>
        <w:t xml:space="preserve"> related to a </w:t>
      </w:r>
      <w:r w:rsidR="00F832D7" w:rsidRPr="00F832D7">
        <w:rPr>
          <w:b/>
          <w:lang w:val="en-GB"/>
        </w:rPr>
        <w:t>quality management system</w:t>
      </w:r>
      <w:r w:rsidR="00F832D7">
        <w:rPr>
          <w:lang w:val="en-GB"/>
        </w:rPr>
        <w:t xml:space="preserve"> that is part of a cont</w:t>
      </w:r>
      <w:r w:rsidR="00062E51">
        <w:rPr>
          <w:lang w:val="en-GB"/>
        </w:rPr>
        <w:t xml:space="preserve">inual improvement at all levels </w:t>
      </w:r>
      <w:r w:rsidR="005703E0">
        <w:rPr>
          <w:lang w:val="en-GB"/>
        </w:rPr>
        <w:t>which</w:t>
      </w:r>
      <w:r w:rsidR="00062E51">
        <w:rPr>
          <w:lang w:val="en-GB"/>
        </w:rPr>
        <w:t xml:space="preserve"> </w:t>
      </w:r>
      <w:proofErr w:type="gramStart"/>
      <w:r w:rsidR="00062E51">
        <w:rPr>
          <w:lang w:val="en-GB"/>
        </w:rPr>
        <w:t xml:space="preserve">includes </w:t>
      </w:r>
      <w:r w:rsidR="005703E0">
        <w:rPr>
          <w:lang w:val="en-GB"/>
        </w:rPr>
        <w:t>:</w:t>
      </w:r>
      <w:proofErr w:type="gramEnd"/>
      <w:r w:rsidR="005703E0">
        <w:rPr>
          <w:lang w:val="en-GB"/>
        </w:rPr>
        <w:t xml:space="preserve"> strong</w:t>
      </w:r>
      <w:r w:rsidR="00062E51">
        <w:rPr>
          <w:lang w:val="en-GB"/>
        </w:rPr>
        <w:t xml:space="preserve"> customer relation and the anticipation of their needs, internal organisation, supplier relationship and </w:t>
      </w:r>
      <w:r w:rsidR="005703E0">
        <w:rPr>
          <w:lang w:val="en-GB"/>
        </w:rPr>
        <w:t>production process</w:t>
      </w:r>
      <w:r w:rsidR="00062E51">
        <w:rPr>
          <w:lang w:val="en-GB"/>
        </w:rPr>
        <w:t>.</w:t>
      </w:r>
    </w:p>
    <w:p w14:paraId="383330B3" w14:textId="51DE7358" w:rsidR="00062E51" w:rsidRDefault="00C76DF4" w:rsidP="00EA0BE8">
      <w:pPr>
        <w:numPr>
          <w:ilvl w:val="0"/>
          <w:numId w:val="13"/>
        </w:numPr>
        <w:rPr>
          <w:lang w:val="en-GB"/>
        </w:rPr>
      </w:pPr>
      <w:hyperlink r:id="rId14" w:tgtFrame="_blank" w:history="1">
        <w:r w:rsidR="00EA0BE8" w:rsidRPr="006919FA">
          <w:rPr>
            <w:rStyle w:val="Collegamentoipertestuale"/>
            <w:b/>
          </w:rPr>
          <w:t>ISO EN 14001</w:t>
        </w:r>
      </w:hyperlink>
      <w:r w:rsidR="00062E51">
        <w:rPr>
          <w:lang w:val="en-GB"/>
        </w:rPr>
        <w:t xml:space="preserve">: norm that sets out the requirements related to an </w:t>
      </w:r>
      <w:r w:rsidR="00062E51" w:rsidRPr="005703E0">
        <w:rPr>
          <w:b/>
          <w:lang w:val="en-GB"/>
        </w:rPr>
        <w:t>environmental management system</w:t>
      </w:r>
      <w:r w:rsidR="00062E51">
        <w:rPr>
          <w:lang w:val="en-GB"/>
        </w:rPr>
        <w:t xml:space="preserve"> based on </w:t>
      </w:r>
      <w:r w:rsidR="00062E51" w:rsidRPr="005703E0">
        <w:rPr>
          <w:b/>
          <w:lang w:val="en-GB"/>
        </w:rPr>
        <w:t>environment</w:t>
      </w:r>
      <w:r w:rsidR="005703E0">
        <w:rPr>
          <w:b/>
          <w:lang w:val="en-GB"/>
        </w:rPr>
        <w:t>al</w:t>
      </w:r>
      <w:r w:rsidR="00062E51" w:rsidRPr="005703E0">
        <w:rPr>
          <w:b/>
          <w:lang w:val="en-GB"/>
        </w:rPr>
        <w:t xml:space="preserve"> commitment</w:t>
      </w:r>
      <w:r w:rsidR="00062E51">
        <w:rPr>
          <w:lang w:val="en-GB"/>
        </w:rPr>
        <w:t xml:space="preserve"> and on</w:t>
      </w:r>
      <w:r w:rsidR="005E548A">
        <w:rPr>
          <w:lang w:val="en-GB"/>
        </w:rPr>
        <w:t xml:space="preserve"> strict</w:t>
      </w:r>
      <w:r w:rsidR="00062E51">
        <w:rPr>
          <w:lang w:val="en-GB"/>
        </w:rPr>
        <w:t xml:space="preserve"> standards and goals</w:t>
      </w:r>
      <w:r w:rsidR="005E548A">
        <w:rPr>
          <w:lang w:val="en-GB"/>
        </w:rPr>
        <w:t xml:space="preserve"> that the company has set to control and reduce its impact on the environment. </w:t>
      </w:r>
    </w:p>
    <w:p w14:paraId="45800BCB" w14:textId="457153F0" w:rsidR="005E548A" w:rsidRDefault="00C76DF4" w:rsidP="000F60D4">
      <w:pPr>
        <w:numPr>
          <w:ilvl w:val="0"/>
          <w:numId w:val="13"/>
        </w:numPr>
        <w:rPr>
          <w:lang w:val="en-GB"/>
        </w:rPr>
      </w:pPr>
      <w:hyperlink r:id="rId15" w:tgtFrame="_blank" w:history="1">
        <w:r w:rsidR="000F60D4" w:rsidRPr="004244D8">
          <w:rPr>
            <w:rStyle w:val="Collegamentoipertestuale"/>
            <w:b/>
          </w:rPr>
          <w:t xml:space="preserve">ISO EN </w:t>
        </w:r>
        <w:r w:rsidR="005F5143" w:rsidRPr="004244D8">
          <w:rPr>
            <w:rStyle w:val="Collegamentoipertestuale"/>
            <w:b/>
          </w:rPr>
          <w:t>50001</w:t>
        </w:r>
      </w:hyperlink>
      <w:r w:rsidR="004244D8">
        <w:rPr>
          <w:rStyle w:val="Collegamentoipertestuale"/>
          <w:u w:val="none"/>
        </w:rPr>
        <w:t>:</w:t>
      </w:r>
      <w:r w:rsidR="005E548A">
        <w:rPr>
          <w:lang w:val="en-GB"/>
        </w:rPr>
        <w:t xml:space="preserve"> norm</w:t>
      </w:r>
      <w:r w:rsidR="000F60D4" w:rsidRPr="006919FA">
        <w:rPr>
          <w:lang w:val="en-GB"/>
        </w:rPr>
        <w:t xml:space="preserve"> </w:t>
      </w:r>
      <w:r w:rsidR="005E548A">
        <w:rPr>
          <w:lang w:val="en-GB"/>
        </w:rPr>
        <w:t xml:space="preserve">that sets out the requirements linked with </w:t>
      </w:r>
      <w:r w:rsidR="005E548A" w:rsidRPr="005703E0">
        <w:rPr>
          <w:b/>
          <w:lang w:val="en-GB"/>
        </w:rPr>
        <w:t>energy management systems</w:t>
      </w:r>
      <w:r w:rsidR="005E548A">
        <w:rPr>
          <w:lang w:val="en-GB"/>
        </w:rPr>
        <w:t>. This certification, driven by the wish to better control and optimise energy consumption, is the logical continuation of a continuous improvement approach and an environmental commitment.</w:t>
      </w:r>
    </w:p>
    <w:p w14:paraId="4F6F0FF2" w14:textId="0EC44D65" w:rsidR="00EA0BE8" w:rsidRPr="006919FA" w:rsidRDefault="005E548A" w:rsidP="00EA0BE8">
      <w:pPr>
        <w:pStyle w:val="Titolo3"/>
        <w:rPr>
          <w:lang w:val="en-GB"/>
        </w:rPr>
      </w:pPr>
      <w:r>
        <w:rPr>
          <w:lang w:val="en-GB"/>
        </w:rPr>
        <w:t xml:space="preserve">PRODUCT </w:t>
      </w:r>
      <w:r w:rsidR="005703E0">
        <w:rPr>
          <w:lang w:val="en-GB"/>
        </w:rPr>
        <w:t>CERTIFICATIONS</w:t>
      </w:r>
      <w:r w:rsidR="005703E0" w:rsidRPr="006919FA">
        <w:rPr>
          <w:lang w:val="en-GB"/>
        </w:rPr>
        <w:t>:</w:t>
      </w:r>
    </w:p>
    <w:p w14:paraId="4CBDF609" w14:textId="27ADE599" w:rsidR="007E6893" w:rsidRDefault="00C76DF4" w:rsidP="00020748">
      <w:pPr>
        <w:numPr>
          <w:ilvl w:val="0"/>
          <w:numId w:val="13"/>
        </w:numPr>
        <w:rPr>
          <w:lang w:val="en-GB"/>
        </w:rPr>
      </w:pPr>
      <w:hyperlink r:id="rId16" w:history="1">
        <w:r w:rsidR="004244D8">
          <w:rPr>
            <w:rStyle w:val="Collegamentoipertestuale"/>
            <w:b/>
          </w:rPr>
          <w:t>Indoor emissions</w:t>
        </w:r>
      </w:hyperlink>
      <w:r w:rsidR="00EA0BE8" w:rsidRPr="00020748">
        <w:rPr>
          <w:lang w:val="en-GB"/>
        </w:rPr>
        <w:t xml:space="preserve">: </w:t>
      </w:r>
      <w:proofErr w:type="gramStart"/>
      <w:r w:rsidR="00103B46">
        <w:rPr>
          <w:lang w:val="en-GB"/>
        </w:rPr>
        <w:t>index which</w:t>
      </w:r>
      <w:proofErr w:type="gramEnd"/>
      <w:r w:rsidR="00103B46">
        <w:rPr>
          <w:lang w:val="en-GB"/>
        </w:rPr>
        <w:t xml:space="preserve"> measures</w:t>
      </w:r>
      <w:r w:rsidR="007E6893">
        <w:rPr>
          <w:lang w:val="en-GB"/>
        </w:rPr>
        <w:t xml:space="preserve"> emission</w:t>
      </w:r>
      <w:r w:rsidR="00103B46">
        <w:rPr>
          <w:lang w:val="en-GB"/>
        </w:rPr>
        <w:t>s</w:t>
      </w:r>
      <w:r w:rsidR="007E6893">
        <w:rPr>
          <w:lang w:val="en-GB"/>
        </w:rPr>
        <w:t xml:space="preserve"> of volatile substances </w:t>
      </w:r>
      <w:r w:rsidR="00103B46">
        <w:rPr>
          <w:lang w:val="en-GB"/>
        </w:rPr>
        <w:t>posing</w:t>
      </w:r>
      <w:r w:rsidR="007E6893">
        <w:rPr>
          <w:lang w:val="en-GB"/>
        </w:rPr>
        <w:t xml:space="preserve"> a risk of inhalation toxicity. All our tiles </w:t>
      </w:r>
      <w:proofErr w:type="gramStart"/>
      <w:r w:rsidR="007E6893">
        <w:rPr>
          <w:lang w:val="en-GB"/>
        </w:rPr>
        <w:t>are</w:t>
      </w:r>
      <w:r w:rsidR="007C7BB8">
        <w:rPr>
          <w:lang w:val="en-GB"/>
        </w:rPr>
        <w:t xml:space="preserve"> assigned</w:t>
      </w:r>
      <w:proofErr w:type="gramEnd"/>
      <w:r w:rsidR="007C7BB8">
        <w:rPr>
          <w:lang w:val="en-GB"/>
        </w:rPr>
        <w:t xml:space="preserve"> A+, -</w:t>
      </w:r>
      <w:r w:rsidR="007E6893">
        <w:rPr>
          <w:lang w:val="en-GB"/>
        </w:rPr>
        <w:t xml:space="preserve"> the best note in the classification. Furthermore, as they do not contain Volatile Organic Compounds (VOCs), they </w:t>
      </w:r>
      <w:r w:rsidR="001A3A4E">
        <w:rPr>
          <w:lang w:val="en-GB"/>
        </w:rPr>
        <w:t>even outperform all</w:t>
      </w:r>
      <w:r w:rsidR="007C7BB8">
        <w:rPr>
          <w:lang w:val="en-GB"/>
        </w:rPr>
        <w:t xml:space="preserve"> the</w:t>
      </w:r>
      <w:r w:rsidR="001A3A4E">
        <w:rPr>
          <w:lang w:val="en-GB"/>
        </w:rPr>
        <w:t xml:space="preserve"> requirements for the A+ classification.</w:t>
      </w:r>
    </w:p>
    <w:p w14:paraId="2B8B7B70" w14:textId="628F959F" w:rsidR="00103B46" w:rsidRPr="00103B46" w:rsidRDefault="001A3A4E" w:rsidP="00103B46">
      <w:pPr>
        <w:numPr>
          <w:ilvl w:val="0"/>
          <w:numId w:val="13"/>
        </w:numPr>
        <w:rPr>
          <w:lang w:val="en-GB"/>
        </w:rPr>
      </w:pPr>
      <w:r>
        <w:rPr>
          <w:lang w:val="en-GB"/>
        </w:rPr>
        <w:t xml:space="preserve">Novoceram products </w:t>
      </w:r>
      <w:r w:rsidR="00103B46">
        <w:rPr>
          <w:lang w:val="en-GB"/>
        </w:rPr>
        <w:t>are involved in</w:t>
      </w:r>
      <w:r w:rsidR="00E619E4">
        <w:rPr>
          <w:lang w:val="en-GB"/>
        </w:rPr>
        <w:t xml:space="preserve"> obtaining various ecological certifications for the construction industry such as the </w:t>
      </w:r>
      <w:r w:rsidR="00E619E4">
        <w:rPr>
          <w:rFonts w:cs="Calibri"/>
          <w:lang w:val="en-GB"/>
        </w:rPr>
        <w:t>American certification</w:t>
      </w:r>
      <w:r w:rsidR="000F60D4" w:rsidRPr="00E619E4">
        <w:rPr>
          <w:rFonts w:cs="Calibri"/>
          <w:lang w:val="en-GB"/>
        </w:rPr>
        <w:t xml:space="preserve"> </w:t>
      </w:r>
      <w:hyperlink r:id="rId17" w:tgtFrame="_blank" w:history="1">
        <w:r w:rsidR="000F60D4" w:rsidRPr="00E619E4">
          <w:rPr>
            <w:rStyle w:val="Collegamentoipertestuale"/>
            <w:rFonts w:cs="Calibri"/>
            <w:b/>
          </w:rPr>
          <w:t>LEED</w:t>
        </w:r>
      </w:hyperlink>
      <w:r w:rsidR="000F60D4" w:rsidRPr="00E619E4">
        <w:rPr>
          <w:rFonts w:cs="Calibri"/>
          <w:lang w:val="en-GB"/>
        </w:rPr>
        <w:t xml:space="preserve"> (Leadership in Energy and Environmental Design. Novoceram </w:t>
      </w:r>
      <w:r w:rsidR="00CC403F">
        <w:rPr>
          <w:rFonts w:cs="Calibri"/>
          <w:lang w:val="en-GB"/>
        </w:rPr>
        <w:t>h</w:t>
      </w:r>
      <w:r w:rsidR="000F60D4" w:rsidRPr="00E619E4">
        <w:rPr>
          <w:rFonts w:cs="Calibri"/>
          <w:lang w:val="en-GB"/>
        </w:rPr>
        <w:t>a</w:t>
      </w:r>
      <w:r w:rsidR="00CC403F">
        <w:rPr>
          <w:rFonts w:cs="Calibri"/>
          <w:lang w:val="en-GB"/>
        </w:rPr>
        <w:t xml:space="preserve">s also established the </w:t>
      </w:r>
      <w:hyperlink r:id="rId18" w:tgtFrame="_blank" w:history="1">
        <w:r w:rsidR="000F60D4" w:rsidRPr="00E619E4">
          <w:rPr>
            <w:rStyle w:val="Collegamentoipertestuale"/>
            <w:rFonts w:cs="Calibri"/>
            <w:b/>
          </w:rPr>
          <w:t>PEF</w:t>
        </w:r>
      </w:hyperlink>
      <w:r w:rsidR="000F60D4" w:rsidRPr="00E619E4">
        <w:rPr>
          <w:rFonts w:cs="Calibri"/>
          <w:lang w:val="en-GB"/>
        </w:rPr>
        <w:t xml:space="preserve"> (Performan</w:t>
      </w:r>
      <w:r w:rsidR="007C7BB8">
        <w:rPr>
          <w:rFonts w:cs="Calibri"/>
          <w:lang w:val="en-GB"/>
        </w:rPr>
        <w:t xml:space="preserve">ce </w:t>
      </w:r>
      <w:proofErr w:type="spellStart"/>
      <w:r w:rsidR="007C7BB8">
        <w:rPr>
          <w:rFonts w:cs="Calibri"/>
          <w:lang w:val="en-GB"/>
        </w:rPr>
        <w:t>Environnemental</w:t>
      </w:r>
      <w:proofErr w:type="spellEnd"/>
      <w:r w:rsidR="007C7BB8">
        <w:rPr>
          <w:rFonts w:cs="Calibri"/>
          <w:lang w:val="en-GB"/>
        </w:rPr>
        <w:t xml:space="preserve"> Footprint) and</w:t>
      </w:r>
      <w:r w:rsidR="000F60D4" w:rsidRPr="00E619E4">
        <w:rPr>
          <w:rFonts w:cs="Calibri"/>
          <w:lang w:val="en-GB"/>
        </w:rPr>
        <w:t xml:space="preserve"> </w:t>
      </w:r>
      <w:hyperlink r:id="rId19" w:tgtFrame="_blank" w:history="1">
        <w:r w:rsidR="000F60D4" w:rsidRPr="00E619E4">
          <w:rPr>
            <w:rStyle w:val="Collegamentoipertestuale"/>
            <w:rFonts w:cs="Calibri"/>
            <w:b/>
          </w:rPr>
          <w:t>EPD</w:t>
        </w:r>
      </w:hyperlink>
      <w:r w:rsidR="000F60D4" w:rsidRPr="00E619E4">
        <w:rPr>
          <w:rFonts w:cs="Calibri"/>
          <w:lang w:val="en-GB"/>
        </w:rPr>
        <w:t xml:space="preserve"> (</w:t>
      </w:r>
      <w:proofErr w:type="spellStart"/>
      <w:r w:rsidR="000F60D4" w:rsidRPr="00E619E4">
        <w:rPr>
          <w:rFonts w:cs="Calibri"/>
          <w:lang w:val="en-GB"/>
        </w:rPr>
        <w:t>Environnemental</w:t>
      </w:r>
      <w:proofErr w:type="spellEnd"/>
      <w:r w:rsidR="000F60D4" w:rsidRPr="00E619E4">
        <w:rPr>
          <w:rFonts w:cs="Calibri"/>
          <w:lang w:val="en-GB"/>
        </w:rPr>
        <w:t xml:space="preserve"> Product Declaration)</w:t>
      </w:r>
      <w:r w:rsidR="00CC403F">
        <w:rPr>
          <w:rFonts w:cs="Calibri"/>
          <w:lang w:val="en-GB"/>
        </w:rPr>
        <w:t xml:space="preserve"> of its </w:t>
      </w:r>
      <w:proofErr w:type="gramStart"/>
      <w:r w:rsidR="00CC403F">
        <w:rPr>
          <w:rFonts w:cs="Calibri"/>
          <w:lang w:val="en-GB"/>
        </w:rPr>
        <w:t xml:space="preserve">products </w:t>
      </w:r>
      <w:r w:rsidR="00103B46">
        <w:rPr>
          <w:rFonts w:cs="Calibri"/>
          <w:lang w:val="en-GB"/>
        </w:rPr>
        <w:t>which</w:t>
      </w:r>
      <w:proofErr w:type="gramEnd"/>
      <w:r w:rsidR="00CC403F">
        <w:rPr>
          <w:rFonts w:cs="Calibri"/>
          <w:lang w:val="en-GB"/>
        </w:rPr>
        <w:t xml:space="preserve"> indicate</w:t>
      </w:r>
      <w:r w:rsidR="00103B46">
        <w:rPr>
          <w:bCs/>
          <w:lang w:val="en-US"/>
        </w:rPr>
        <w:t xml:space="preserve"> </w:t>
      </w:r>
      <w:r w:rsidR="00103B46" w:rsidRPr="00D73D85">
        <w:rPr>
          <w:bCs/>
          <w:lang w:val="en-US"/>
        </w:rPr>
        <w:t xml:space="preserve">the potential environmental impact of a product </w:t>
      </w:r>
      <w:r w:rsidR="00103B46">
        <w:rPr>
          <w:bCs/>
          <w:lang w:val="en-US"/>
        </w:rPr>
        <w:t>throughout</w:t>
      </w:r>
      <w:r w:rsidR="00103B46" w:rsidRPr="003C7776">
        <w:rPr>
          <w:bCs/>
          <w:lang w:val="en-US"/>
        </w:rPr>
        <w:t xml:space="preserve"> its entire life cycle</w:t>
      </w:r>
      <w:r w:rsidR="00CC403F">
        <w:rPr>
          <w:rFonts w:cs="Calibri"/>
          <w:lang w:val="en-GB"/>
        </w:rPr>
        <w:t xml:space="preserve">. </w:t>
      </w:r>
    </w:p>
    <w:sectPr w:rsidR="00103B46" w:rsidRPr="00103B46" w:rsidSect="000565A3">
      <w:headerReference w:type="even" r:id="rId20"/>
      <w:headerReference w:type="default" r:id="rId21"/>
      <w:footerReference w:type="default" r:id="rId22"/>
      <w:pgSz w:w="11906" w:h="16838" w:code="9"/>
      <w:pgMar w:top="2098" w:right="1418" w:bottom="2552" w:left="1418" w:header="737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2A6A9A7" w14:textId="77777777" w:rsidR="00C76DF4" w:rsidRDefault="00C76DF4">
      <w:r>
        <w:separator/>
      </w:r>
    </w:p>
  </w:endnote>
  <w:endnote w:type="continuationSeparator" w:id="0">
    <w:p w14:paraId="7AFF3DB6" w14:textId="77777777" w:rsidR="00C76DF4" w:rsidRDefault="00C76D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33930A" w14:textId="0704288B" w:rsidR="002E4A98" w:rsidRPr="004244D8" w:rsidRDefault="006A231A" w:rsidP="00D01A57">
    <w:pPr>
      <w:rPr>
        <w:color w:val="7F7F7F"/>
        <w:sz w:val="20"/>
        <w:szCs w:val="20"/>
        <w:lang w:val="en-GB"/>
      </w:rPr>
    </w:pPr>
    <w:r>
      <w:rPr>
        <w:b/>
        <w:noProof/>
        <w:color w:val="7F7F7F"/>
        <w:sz w:val="20"/>
        <w:szCs w:val="20"/>
        <w:lang w:val="it-IT" w:eastAsia="it-IT"/>
      </w:rPr>
      <w:drawing>
        <wp:anchor distT="0" distB="0" distL="114300" distR="114300" simplePos="0" relativeHeight="251658240" behindDoc="1" locked="0" layoutInCell="1" allowOverlap="1" wp14:anchorId="7583BB04" wp14:editId="5CA37D20">
          <wp:simplePos x="0" y="0"/>
          <wp:positionH relativeFrom="column">
            <wp:posOffset>-939800</wp:posOffset>
          </wp:positionH>
          <wp:positionV relativeFrom="page">
            <wp:posOffset>9312275</wp:posOffset>
          </wp:positionV>
          <wp:extent cx="7651115" cy="918845"/>
          <wp:effectExtent l="0" t="0" r="6985" b="0"/>
          <wp:wrapNone/>
          <wp:docPr id="20" name="Immagine 20" descr="pre-footer-produits-Y5B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0" descr="pre-footer-produits-Y5B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51115" cy="9188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C7F59" w:rsidRPr="004244D8">
      <w:rPr>
        <w:b/>
        <w:color w:val="7F7F7F"/>
        <w:sz w:val="20"/>
        <w:szCs w:val="20"/>
        <w:lang w:val="en-GB"/>
      </w:rPr>
      <w:t>INFORMATION</w:t>
    </w:r>
    <w:r w:rsidR="002E4A98" w:rsidRPr="004244D8">
      <w:rPr>
        <w:b/>
        <w:color w:val="7F7F7F"/>
        <w:sz w:val="20"/>
        <w:szCs w:val="20"/>
        <w:lang w:val="en-GB"/>
      </w:rPr>
      <w:t xml:space="preserve"> </w:t>
    </w:r>
    <w:r w:rsidR="002E4A98" w:rsidRPr="004244D8">
      <w:rPr>
        <w:color w:val="7F7F7F"/>
        <w:sz w:val="20"/>
        <w:szCs w:val="20"/>
        <w:lang w:val="en-GB"/>
      </w:rPr>
      <w:t xml:space="preserve">: </w:t>
    </w:r>
    <w:r w:rsidR="00A81921" w:rsidRPr="004244D8">
      <w:rPr>
        <w:color w:val="7F7F7F"/>
        <w:sz w:val="20"/>
        <w:szCs w:val="20"/>
        <w:lang w:val="en-GB"/>
      </w:rPr>
      <w:t xml:space="preserve">Our press office, the Novoceram </w:t>
    </w:r>
    <w:r w:rsidR="00F832D7" w:rsidRPr="004244D8">
      <w:rPr>
        <w:color w:val="7F7F7F"/>
        <w:sz w:val="20"/>
        <w:szCs w:val="20"/>
        <w:lang w:val="en-GB"/>
      </w:rPr>
      <w:t>and</w:t>
    </w:r>
    <w:r w:rsidR="00A81921" w:rsidRPr="004244D8">
      <w:rPr>
        <w:color w:val="7F7F7F"/>
        <w:sz w:val="20"/>
        <w:szCs w:val="20"/>
        <w:lang w:val="en-GB"/>
      </w:rPr>
      <w:t xml:space="preserve"> executive team </w:t>
    </w:r>
    <w:r w:rsidR="008C7F59" w:rsidRPr="004244D8">
      <w:rPr>
        <w:color w:val="7F7F7F"/>
        <w:sz w:val="20"/>
        <w:szCs w:val="20"/>
        <w:lang w:val="en-GB"/>
      </w:rPr>
      <w:t>remain at your disposal for any furth</w:t>
    </w:r>
    <w:r w:rsidR="00F832D7" w:rsidRPr="004244D8">
      <w:rPr>
        <w:color w:val="7F7F7F"/>
        <w:sz w:val="20"/>
        <w:szCs w:val="20"/>
        <w:lang w:val="en-GB"/>
      </w:rPr>
      <w:t>er information or</w:t>
    </w:r>
    <w:r w:rsidR="008C7F59" w:rsidRPr="004244D8">
      <w:rPr>
        <w:color w:val="7F7F7F"/>
        <w:sz w:val="20"/>
        <w:szCs w:val="20"/>
        <w:lang w:val="en-GB"/>
      </w:rPr>
      <w:t xml:space="preserve"> for an interview on events, products or the company. Please feel free to contact us </w:t>
    </w:r>
    <w:proofErr w:type="gramStart"/>
    <w:r w:rsidR="008C7F59" w:rsidRPr="004244D8">
      <w:rPr>
        <w:color w:val="7F7F7F"/>
        <w:sz w:val="20"/>
        <w:szCs w:val="20"/>
        <w:lang w:val="en-GB"/>
      </w:rPr>
      <w:t>by email :</w:t>
    </w:r>
    <w:proofErr w:type="gramEnd"/>
    <w:r w:rsidR="00B56ED7">
      <w:rPr>
        <w:rStyle w:val="Collegamentoipertestuale"/>
        <w:sz w:val="20"/>
        <w:szCs w:val="20"/>
        <w:lang w:val="fr-FR"/>
      </w:rPr>
      <w:fldChar w:fldCharType="begin"/>
    </w:r>
    <w:r w:rsidR="00B56ED7" w:rsidRPr="004244D8">
      <w:rPr>
        <w:rStyle w:val="Collegamentoipertestuale"/>
        <w:sz w:val="20"/>
        <w:szCs w:val="20"/>
      </w:rPr>
      <w:instrText xml:space="preserve"> HYPERLINK "mailto:pressoffice@novoceram.fr" </w:instrText>
    </w:r>
    <w:r w:rsidR="00B56ED7">
      <w:rPr>
        <w:rStyle w:val="Collegamentoipertestuale"/>
        <w:sz w:val="20"/>
        <w:szCs w:val="20"/>
        <w:lang w:val="fr-FR"/>
      </w:rPr>
      <w:fldChar w:fldCharType="separate"/>
    </w:r>
    <w:r w:rsidR="00341785" w:rsidRPr="004244D8">
      <w:rPr>
        <w:rStyle w:val="Collegamentoipertestuale"/>
        <w:sz w:val="20"/>
        <w:szCs w:val="20"/>
      </w:rPr>
      <w:t>pressoffice@novoceram.fr</w:t>
    </w:r>
    <w:r w:rsidR="00B56ED7">
      <w:rPr>
        <w:rStyle w:val="Collegamentoipertestuale"/>
        <w:sz w:val="20"/>
        <w:szCs w:val="20"/>
        <w:lang w:val="fr-FR"/>
      </w:rPr>
      <w:fldChar w:fldCharType="end"/>
    </w:r>
    <w:r w:rsidR="002E4A98" w:rsidRPr="004244D8">
      <w:rPr>
        <w:b/>
        <w:color w:val="948A54"/>
        <w:sz w:val="20"/>
        <w:szCs w:val="20"/>
        <w:lang w:val="en-GB"/>
      </w:rPr>
      <w:t xml:space="preserve">  </w:t>
    </w:r>
  </w:p>
  <w:p w14:paraId="079CD994" w14:textId="1FAC5092" w:rsidR="002E4A98" w:rsidRPr="00366E40" w:rsidRDefault="006A231A" w:rsidP="009149F6">
    <w:pPr>
      <w:spacing w:before="480" w:after="100"/>
      <w:rPr>
        <w:b/>
        <w:color w:val="948A54"/>
        <w:sz w:val="18"/>
      </w:rPr>
    </w:pPr>
    <w:r>
      <w:rPr>
        <w:noProof/>
        <w:color w:val="BFBFBF"/>
        <w:sz w:val="16"/>
        <w:szCs w:val="16"/>
        <w:lang w:val="it-IT" w:eastAsia="it-IT"/>
      </w:rPr>
      <mc:AlternateContent>
        <mc:Choice Requires="wps">
          <w:drawing>
            <wp:anchor distT="0" distB="0" distL="114300" distR="114300" simplePos="0" relativeHeight="251657216" behindDoc="1" locked="0" layoutInCell="1" allowOverlap="1" wp14:anchorId="59AA9099" wp14:editId="21499A2C">
              <wp:simplePos x="0" y="0"/>
              <wp:positionH relativeFrom="column">
                <wp:posOffset>-1450975</wp:posOffset>
              </wp:positionH>
              <wp:positionV relativeFrom="paragraph">
                <wp:posOffset>158115</wp:posOffset>
              </wp:positionV>
              <wp:extent cx="8162290" cy="502920"/>
              <wp:effectExtent l="1905" t="1905" r="0" b="0"/>
              <wp:wrapNone/>
              <wp:docPr id="1" name="Rectangle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8162290" cy="502920"/>
                      </a:xfrm>
                      <a:prstGeom prst="rect">
                        <a:avLst/>
                      </a:prstGeom>
                      <a:solidFill>
                        <a:srgbClr val="AC0C1B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13C7539" id="Rectangle 18" o:spid="_x0000_s1026" style="position:absolute;margin-left:-114.25pt;margin-top:12.45pt;width:642.7pt;height:39.6pt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" fillcolor="#ac0c1b" stroked="f"/>
          </w:pict>
        </mc:Fallback>
      </mc:AlternateContent>
    </w:r>
    <w:r w:rsidR="002E4A98" w:rsidRPr="00BF04F0">
      <w:rPr>
        <w:b/>
        <w:color w:val="BFBFBF"/>
        <w:sz w:val="16"/>
        <w:szCs w:val="16"/>
        <w:lang w:val="en-GB"/>
      </w:rPr>
      <w:t xml:space="preserve"> </w:t>
    </w:r>
    <w:r w:rsidR="002E4A98" w:rsidRPr="00B02122">
      <w:rPr>
        <w:b/>
        <w:color w:val="BFBFBF"/>
        <w:sz w:val="16"/>
        <w:szCs w:val="16"/>
      </w:rPr>
      <w:t xml:space="preserve">Novoceram sas – Z.I. </w:t>
    </w:r>
    <w:proofErr w:type="spellStart"/>
    <w:r w:rsidR="002E4A98" w:rsidRPr="00B02122">
      <w:rPr>
        <w:b/>
        <w:color w:val="BFBFBF"/>
        <w:sz w:val="16"/>
        <w:szCs w:val="16"/>
      </w:rPr>
      <w:t>Orti</w:t>
    </w:r>
    <w:proofErr w:type="spellEnd"/>
    <w:proofErr w:type="gramStart"/>
    <w:r w:rsidR="002E4A98" w:rsidRPr="00B02122">
      <w:rPr>
        <w:b/>
        <w:color w:val="BFBFBF"/>
        <w:sz w:val="16"/>
        <w:szCs w:val="16"/>
      </w:rPr>
      <w:t xml:space="preserve">,  </w:t>
    </w:r>
    <w:proofErr w:type="spellStart"/>
    <w:r w:rsidR="002E4A98" w:rsidRPr="00B02122">
      <w:rPr>
        <w:b/>
        <w:color w:val="BFBFBF"/>
        <w:sz w:val="16"/>
        <w:szCs w:val="16"/>
      </w:rPr>
      <w:t>Laveyron</w:t>
    </w:r>
    <w:proofErr w:type="spellEnd"/>
    <w:proofErr w:type="gramEnd"/>
    <w:r w:rsidR="002E4A98" w:rsidRPr="00B02122">
      <w:rPr>
        <w:b/>
        <w:color w:val="BFBFBF"/>
        <w:sz w:val="16"/>
        <w:szCs w:val="16"/>
      </w:rPr>
      <w:t xml:space="preserve"> BP44120 – 26241 Saint Vallier sur Rhône Cedex FRANCE - +33 (0)475 23 50 23 -</w:t>
    </w:r>
    <w:r w:rsidR="002E4A98" w:rsidRPr="00732120">
      <w:rPr>
        <w:b/>
        <w:color w:val="948A54"/>
        <w:sz w:val="16"/>
        <w:szCs w:val="16"/>
      </w:rPr>
      <w:t xml:space="preserve">  </w:t>
    </w:r>
    <w:hyperlink r:id="rId2" w:history="1">
      <w:r w:rsidR="002E4A98" w:rsidRPr="00B02122">
        <w:rPr>
          <w:rStyle w:val="Collegamentoipertestuale"/>
          <w:color w:val="D9D9D9"/>
          <w:sz w:val="16"/>
          <w:szCs w:val="16"/>
          <w:lang w:val="fr-FR"/>
        </w:rPr>
        <w:t>www.novoceram.fr</w:t>
      </w:r>
    </w:hyperlink>
    <w:r w:rsidR="002E4A98" w:rsidRPr="00366E40">
      <w:rPr>
        <w:b/>
        <w:color w:val="948A54"/>
        <w:sz w:val="18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F3A3921" w14:textId="77777777" w:rsidR="00C76DF4" w:rsidRDefault="00C76DF4">
      <w:r>
        <w:separator/>
      </w:r>
    </w:p>
  </w:footnote>
  <w:footnote w:type="continuationSeparator" w:id="0">
    <w:p w14:paraId="03A9C508" w14:textId="77777777" w:rsidR="00C76DF4" w:rsidRDefault="00C76D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43CF27" w14:textId="77777777" w:rsidR="002E1084" w:rsidRDefault="00EA10C5">
    <w:r>
      <w:cr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79D93A" w14:textId="087D3840" w:rsidR="002E4A98" w:rsidRPr="00D217B6" w:rsidRDefault="006A231A" w:rsidP="00BC4D26">
    <w:pPr>
      <w:pStyle w:val="Titolo"/>
      <w:rPr>
        <w:lang w:val="it-IT"/>
      </w:rPr>
    </w:pPr>
    <w:r>
      <w:rPr>
        <w:noProof/>
        <w:lang w:val="it-IT" w:eastAsia="it-IT"/>
      </w:rPr>
      <w:drawing>
        <wp:anchor distT="0" distB="0" distL="114300" distR="114300" simplePos="0" relativeHeight="251659264" behindDoc="1" locked="0" layoutInCell="1" allowOverlap="1" wp14:anchorId="30349793" wp14:editId="39D7023A">
          <wp:simplePos x="0" y="0"/>
          <wp:positionH relativeFrom="column">
            <wp:posOffset>-909320</wp:posOffset>
          </wp:positionH>
          <wp:positionV relativeFrom="paragraph">
            <wp:posOffset>-490855</wp:posOffset>
          </wp:positionV>
          <wp:extent cx="7579995" cy="1184910"/>
          <wp:effectExtent l="0" t="0" r="1905" b="0"/>
          <wp:wrapNone/>
          <wp:docPr id="21" name="Immagine 21" descr="top-produits_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1" descr="top-produits_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9995" cy="11849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6192" behindDoc="1" locked="0" layoutInCell="1" allowOverlap="1" wp14:anchorId="6CA79ECB" wp14:editId="317AC343">
              <wp:simplePos x="0" y="0"/>
              <wp:positionH relativeFrom="column">
                <wp:posOffset>-909320</wp:posOffset>
              </wp:positionH>
              <wp:positionV relativeFrom="paragraph">
                <wp:posOffset>-450215</wp:posOffset>
              </wp:positionV>
              <wp:extent cx="7781925" cy="1438275"/>
              <wp:effectExtent l="635" t="0" r="0" b="1270"/>
              <wp:wrapNone/>
              <wp:docPr id="2" name="Rectangl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781925" cy="14382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DDD8C2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7D53FB87" id="Rectangle 4" o:spid="_x0000_s1026" style="position:absolute;margin-left:-71.6pt;margin-top:-35.45pt;width:612.75pt;height:113.25pt;z-index:-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" filled="f" fillcolor="#ddd8c2" stroked="f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21CA92B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588DA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0D811E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B3EC19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304411D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265AC17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07ADAD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9069A6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8443896"/>
    <w:lvl w:ilvl="0">
      <w:start w:val="1"/>
      <w:numFmt w:val="decimal"/>
      <w:pStyle w:val="Numeroelenco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FFFFFF89"/>
    <w:multiLevelType w:val="singleLevel"/>
    <w:tmpl w:val="109EC0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CED7A04"/>
    <w:multiLevelType w:val="hybridMultilevel"/>
    <w:tmpl w:val="64F0B29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FF470F6"/>
    <w:multiLevelType w:val="hybridMultilevel"/>
    <w:tmpl w:val="BE6A62AC"/>
    <w:lvl w:ilvl="0" w:tplc="B1081F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7EDD"/>
    <w:rsid w:val="000016A6"/>
    <w:rsid w:val="00015760"/>
    <w:rsid w:val="000202EB"/>
    <w:rsid w:val="00020748"/>
    <w:rsid w:val="00021B70"/>
    <w:rsid w:val="00052E1D"/>
    <w:rsid w:val="000565A3"/>
    <w:rsid w:val="00062E51"/>
    <w:rsid w:val="00064640"/>
    <w:rsid w:val="000710C4"/>
    <w:rsid w:val="00077C13"/>
    <w:rsid w:val="000A1B9A"/>
    <w:rsid w:val="000A3A66"/>
    <w:rsid w:val="000B6508"/>
    <w:rsid w:val="000C1F5E"/>
    <w:rsid w:val="000D0F08"/>
    <w:rsid w:val="000E79DB"/>
    <w:rsid w:val="000F60D4"/>
    <w:rsid w:val="00103B46"/>
    <w:rsid w:val="00104C31"/>
    <w:rsid w:val="00122916"/>
    <w:rsid w:val="00123286"/>
    <w:rsid w:val="0013457D"/>
    <w:rsid w:val="0013484A"/>
    <w:rsid w:val="00147161"/>
    <w:rsid w:val="00147C43"/>
    <w:rsid w:val="00154EEA"/>
    <w:rsid w:val="00177EA8"/>
    <w:rsid w:val="001A3A4E"/>
    <w:rsid w:val="001A5193"/>
    <w:rsid w:val="001B22E7"/>
    <w:rsid w:val="001C3ECA"/>
    <w:rsid w:val="001C6AFA"/>
    <w:rsid w:val="001D49F0"/>
    <w:rsid w:val="00204632"/>
    <w:rsid w:val="002205FA"/>
    <w:rsid w:val="00234871"/>
    <w:rsid w:val="002428E6"/>
    <w:rsid w:val="00266FDD"/>
    <w:rsid w:val="002719A8"/>
    <w:rsid w:val="00272BD6"/>
    <w:rsid w:val="002809FA"/>
    <w:rsid w:val="002814D2"/>
    <w:rsid w:val="0028169C"/>
    <w:rsid w:val="00281CDB"/>
    <w:rsid w:val="00286428"/>
    <w:rsid w:val="002873DF"/>
    <w:rsid w:val="002A721A"/>
    <w:rsid w:val="002C67EA"/>
    <w:rsid w:val="002C7EDD"/>
    <w:rsid w:val="002D1708"/>
    <w:rsid w:val="002D71D2"/>
    <w:rsid w:val="002E1084"/>
    <w:rsid w:val="002E2171"/>
    <w:rsid w:val="002E4A98"/>
    <w:rsid w:val="002E515E"/>
    <w:rsid w:val="00303389"/>
    <w:rsid w:val="00304EF9"/>
    <w:rsid w:val="00307FDA"/>
    <w:rsid w:val="00341785"/>
    <w:rsid w:val="00352B42"/>
    <w:rsid w:val="00366E40"/>
    <w:rsid w:val="003749FA"/>
    <w:rsid w:val="00374ACD"/>
    <w:rsid w:val="003835C0"/>
    <w:rsid w:val="003C7CEA"/>
    <w:rsid w:val="003E348C"/>
    <w:rsid w:val="003F4086"/>
    <w:rsid w:val="00401C99"/>
    <w:rsid w:val="00401DFF"/>
    <w:rsid w:val="004244D8"/>
    <w:rsid w:val="00441468"/>
    <w:rsid w:val="00442DF9"/>
    <w:rsid w:val="004608FF"/>
    <w:rsid w:val="004621E4"/>
    <w:rsid w:val="004864EF"/>
    <w:rsid w:val="00494F2D"/>
    <w:rsid w:val="004B5A6E"/>
    <w:rsid w:val="004B5FA6"/>
    <w:rsid w:val="004C6938"/>
    <w:rsid w:val="004D1759"/>
    <w:rsid w:val="004D7365"/>
    <w:rsid w:val="004E5211"/>
    <w:rsid w:val="005033D4"/>
    <w:rsid w:val="00511104"/>
    <w:rsid w:val="00530086"/>
    <w:rsid w:val="00532414"/>
    <w:rsid w:val="0054322C"/>
    <w:rsid w:val="00550360"/>
    <w:rsid w:val="005703E0"/>
    <w:rsid w:val="005816C8"/>
    <w:rsid w:val="00582C4E"/>
    <w:rsid w:val="0059641A"/>
    <w:rsid w:val="005C0CA5"/>
    <w:rsid w:val="005C2223"/>
    <w:rsid w:val="005D1B5A"/>
    <w:rsid w:val="005D7326"/>
    <w:rsid w:val="005E548A"/>
    <w:rsid w:val="005E6D13"/>
    <w:rsid w:val="005F5143"/>
    <w:rsid w:val="00642DD0"/>
    <w:rsid w:val="00653A20"/>
    <w:rsid w:val="006558F5"/>
    <w:rsid w:val="00675CF1"/>
    <w:rsid w:val="006919FA"/>
    <w:rsid w:val="00693DAE"/>
    <w:rsid w:val="006A231A"/>
    <w:rsid w:val="006B0C07"/>
    <w:rsid w:val="006B1013"/>
    <w:rsid w:val="006B40CA"/>
    <w:rsid w:val="006C6A0F"/>
    <w:rsid w:val="006F0231"/>
    <w:rsid w:val="006F0F35"/>
    <w:rsid w:val="007008BD"/>
    <w:rsid w:val="0071524B"/>
    <w:rsid w:val="007252F8"/>
    <w:rsid w:val="007536AD"/>
    <w:rsid w:val="00754714"/>
    <w:rsid w:val="007602E0"/>
    <w:rsid w:val="00774BF7"/>
    <w:rsid w:val="0077632E"/>
    <w:rsid w:val="007827E5"/>
    <w:rsid w:val="00782D2E"/>
    <w:rsid w:val="00785911"/>
    <w:rsid w:val="007C7BB8"/>
    <w:rsid w:val="007D2341"/>
    <w:rsid w:val="007E2C66"/>
    <w:rsid w:val="007E6893"/>
    <w:rsid w:val="007F698D"/>
    <w:rsid w:val="00833AA1"/>
    <w:rsid w:val="0083495E"/>
    <w:rsid w:val="00842D3D"/>
    <w:rsid w:val="00855A8E"/>
    <w:rsid w:val="00862C90"/>
    <w:rsid w:val="008705D8"/>
    <w:rsid w:val="00894131"/>
    <w:rsid w:val="008C2404"/>
    <w:rsid w:val="008C7F59"/>
    <w:rsid w:val="008F3D2B"/>
    <w:rsid w:val="0090354B"/>
    <w:rsid w:val="009053C6"/>
    <w:rsid w:val="009149F6"/>
    <w:rsid w:val="00922197"/>
    <w:rsid w:val="00935AE7"/>
    <w:rsid w:val="00942216"/>
    <w:rsid w:val="00991D79"/>
    <w:rsid w:val="009A76EA"/>
    <w:rsid w:val="009C1B78"/>
    <w:rsid w:val="009C69B4"/>
    <w:rsid w:val="009D6BE8"/>
    <w:rsid w:val="009E6933"/>
    <w:rsid w:val="009F6DBB"/>
    <w:rsid w:val="00A01C38"/>
    <w:rsid w:val="00A16721"/>
    <w:rsid w:val="00A3674E"/>
    <w:rsid w:val="00A81921"/>
    <w:rsid w:val="00A843A1"/>
    <w:rsid w:val="00A9126E"/>
    <w:rsid w:val="00AA33BA"/>
    <w:rsid w:val="00AA481A"/>
    <w:rsid w:val="00AB07BF"/>
    <w:rsid w:val="00AB2F66"/>
    <w:rsid w:val="00AC27B6"/>
    <w:rsid w:val="00AD3E13"/>
    <w:rsid w:val="00AF0A4B"/>
    <w:rsid w:val="00AF732A"/>
    <w:rsid w:val="00B05F92"/>
    <w:rsid w:val="00B206E3"/>
    <w:rsid w:val="00B44F3E"/>
    <w:rsid w:val="00B52DE9"/>
    <w:rsid w:val="00B56ED7"/>
    <w:rsid w:val="00B8090F"/>
    <w:rsid w:val="00B86AF6"/>
    <w:rsid w:val="00B961DA"/>
    <w:rsid w:val="00BB2619"/>
    <w:rsid w:val="00BC4D26"/>
    <w:rsid w:val="00BC55AF"/>
    <w:rsid w:val="00BD29BC"/>
    <w:rsid w:val="00BE245C"/>
    <w:rsid w:val="00BF04F0"/>
    <w:rsid w:val="00BF08F8"/>
    <w:rsid w:val="00C02CDE"/>
    <w:rsid w:val="00C35A26"/>
    <w:rsid w:val="00C51C97"/>
    <w:rsid w:val="00C574D0"/>
    <w:rsid w:val="00C6062B"/>
    <w:rsid w:val="00C75BCE"/>
    <w:rsid w:val="00C76DF4"/>
    <w:rsid w:val="00C819A6"/>
    <w:rsid w:val="00CA0B90"/>
    <w:rsid w:val="00CB0B6E"/>
    <w:rsid w:val="00CC403F"/>
    <w:rsid w:val="00CD414C"/>
    <w:rsid w:val="00CD77BB"/>
    <w:rsid w:val="00CE3FE6"/>
    <w:rsid w:val="00CE682A"/>
    <w:rsid w:val="00CF0211"/>
    <w:rsid w:val="00CF172E"/>
    <w:rsid w:val="00D01A57"/>
    <w:rsid w:val="00D145DE"/>
    <w:rsid w:val="00D217B6"/>
    <w:rsid w:val="00D3235D"/>
    <w:rsid w:val="00D44897"/>
    <w:rsid w:val="00D72487"/>
    <w:rsid w:val="00D84E34"/>
    <w:rsid w:val="00D876C9"/>
    <w:rsid w:val="00DC013F"/>
    <w:rsid w:val="00DC33EE"/>
    <w:rsid w:val="00DD6422"/>
    <w:rsid w:val="00DF5483"/>
    <w:rsid w:val="00E1322B"/>
    <w:rsid w:val="00E47537"/>
    <w:rsid w:val="00E619E4"/>
    <w:rsid w:val="00E67C10"/>
    <w:rsid w:val="00E90F96"/>
    <w:rsid w:val="00E9295B"/>
    <w:rsid w:val="00EA0BE8"/>
    <w:rsid w:val="00EA10C5"/>
    <w:rsid w:val="00EC4CCF"/>
    <w:rsid w:val="00EC5C10"/>
    <w:rsid w:val="00ED73BD"/>
    <w:rsid w:val="00EE6897"/>
    <w:rsid w:val="00EF1329"/>
    <w:rsid w:val="00EF5947"/>
    <w:rsid w:val="00F20379"/>
    <w:rsid w:val="00F206F8"/>
    <w:rsid w:val="00F2431B"/>
    <w:rsid w:val="00F25309"/>
    <w:rsid w:val="00F2764D"/>
    <w:rsid w:val="00F37D67"/>
    <w:rsid w:val="00F544C6"/>
    <w:rsid w:val="00F57E4C"/>
    <w:rsid w:val="00F6394F"/>
    <w:rsid w:val="00F656BC"/>
    <w:rsid w:val="00F66761"/>
    <w:rsid w:val="00F704A6"/>
    <w:rsid w:val="00F832D7"/>
    <w:rsid w:val="00FB0A3A"/>
    <w:rsid w:val="00FC5B34"/>
    <w:rsid w:val="00FF10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A209911"/>
  <w15:chartTrackingRefBased/>
  <w15:docId w15:val="{507677BA-B3BA-4E6B-B18B-D70544048A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AD3E13"/>
    <w:pPr>
      <w:spacing w:line="276" w:lineRule="auto"/>
      <w:jc w:val="both"/>
    </w:pPr>
    <w:rPr>
      <w:rFonts w:ascii="Calibri" w:eastAsia="Calibri" w:hAnsi="Calibri"/>
      <w:color w:val="808080"/>
      <w:sz w:val="22"/>
      <w:szCs w:val="22"/>
      <w:lang w:eastAsia="en-US"/>
    </w:rPr>
  </w:style>
  <w:style w:type="paragraph" w:styleId="Titolo3">
    <w:name w:val="heading 3"/>
    <w:basedOn w:val="Normale"/>
    <w:next w:val="Normale"/>
    <w:link w:val="Titolo3Carattere"/>
    <w:qFormat/>
    <w:rsid w:val="00A16721"/>
    <w:pPr>
      <w:keepNext/>
      <w:spacing w:before="360" w:after="60"/>
      <w:outlineLvl w:val="2"/>
    </w:pPr>
    <w:rPr>
      <w:rFonts w:eastAsia="Times New Roman"/>
      <w:b/>
      <w:bCs/>
      <w:color w:val="9E0639"/>
      <w:sz w:val="28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umeroelenco">
    <w:name w:val="List Number"/>
    <w:basedOn w:val="Normale"/>
    <w:autoRedefine/>
    <w:rsid w:val="00E3466F"/>
    <w:pPr>
      <w:numPr>
        <w:numId w:val="2"/>
      </w:numPr>
    </w:pPr>
  </w:style>
  <w:style w:type="paragraph" w:styleId="Sottotitolo">
    <w:name w:val="Subtitle"/>
    <w:basedOn w:val="Normale"/>
    <w:next w:val="Normale"/>
    <w:link w:val="SottotitoloCarattere"/>
    <w:qFormat/>
    <w:rsid w:val="00EA0BE8"/>
    <w:pPr>
      <w:numPr>
        <w:ilvl w:val="1"/>
      </w:numPr>
      <w:spacing w:after="720"/>
    </w:pPr>
    <w:rPr>
      <w:rFonts w:ascii="Cambria" w:eastAsia="Times New Roman" w:hAnsi="Cambria"/>
      <w:iCs/>
      <w:spacing w:val="15"/>
      <w:szCs w:val="24"/>
      <w:lang w:eastAsia="x-none"/>
    </w:rPr>
  </w:style>
  <w:style w:type="character" w:customStyle="1" w:styleId="SottotitoloCarattere">
    <w:name w:val="Sottotitolo Carattere"/>
    <w:link w:val="Sottotitolo"/>
    <w:rsid w:val="00EA0BE8"/>
    <w:rPr>
      <w:rFonts w:ascii="Cambria" w:hAnsi="Cambria"/>
      <w:iCs/>
      <w:color w:val="808080"/>
      <w:spacing w:val="15"/>
      <w:sz w:val="22"/>
      <w:szCs w:val="24"/>
      <w:lang w:val="en-GB" w:eastAsia="x-none"/>
    </w:rPr>
  </w:style>
  <w:style w:type="character" w:styleId="Collegamentovisitato">
    <w:name w:val="FollowedHyperlink"/>
    <w:rsid w:val="00A16721"/>
    <w:rPr>
      <w:color w:val="800080"/>
      <w:u w:val="single"/>
    </w:rPr>
  </w:style>
  <w:style w:type="character" w:styleId="Collegamentoipertestuale">
    <w:name w:val="Hyperlink"/>
    <w:rsid w:val="00AD3E13"/>
    <w:rPr>
      <w:color w:val="850E2E"/>
      <w:u w:val="single"/>
      <w:lang w:val="en-GB"/>
    </w:rPr>
  </w:style>
  <w:style w:type="character" w:customStyle="1" w:styleId="Titolo3Carattere">
    <w:name w:val="Titolo 3 Carattere"/>
    <w:link w:val="Titolo3"/>
    <w:rsid w:val="00A16721"/>
    <w:rPr>
      <w:rFonts w:ascii="Calibri" w:hAnsi="Calibri"/>
      <w:b/>
      <w:bCs/>
      <w:color w:val="9E0639"/>
      <w:sz w:val="28"/>
      <w:szCs w:val="26"/>
      <w:lang w:val="en-GB" w:eastAsia="en-US"/>
    </w:rPr>
  </w:style>
  <w:style w:type="paragraph" w:styleId="Mappadocumento">
    <w:name w:val="Document Map"/>
    <w:basedOn w:val="Normale"/>
    <w:semiHidden/>
    <w:rsid w:val="002C7EDD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Intestazione">
    <w:name w:val="header"/>
    <w:basedOn w:val="Normale"/>
    <w:rsid w:val="005E6D13"/>
    <w:pPr>
      <w:tabs>
        <w:tab w:val="center" w:pos="4536"/>
        <w:tab w:val="right" w:pos="9072"/>
      </w:tabs>
    </w:pPr>
  </w:style>
  <w:style w:type="paragraph" w:styleId="Pidipagina">
    <w:name w:val="footer"/>
    <w:basedOn w:val="Normale"/>
    <w:rsid w:val="005E6D13"/>
    <w:pPr>
      <w:tabs>
        <w:tab w:val="center" w:pos="4536"/>
        <w:tab w:val="right" w:pos="9072"/>
      </w:tabs>
    </w:pPr>
  </w:style>
  <w:style w:type="character" w:customStyle="1" w:styleId="CarCar4">
    <w:name w:val="Car Car4"/>
    <w:rsid w:val="009E6933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paragraph" w:styleId="Testofumetto">
    <w:name w:val="Balloon Text"/>
    <w:basedOn w:val="Normale"/>
    <w:link w:val="TestofumettoCarattere"/>
    <w:rsid w:val="00ED73BD"/>
    <w:pPr>
      <w:spacing w:line="240" w:lineRule="auto"/>
    </w:pPr>
    <w:rPr>
      <w:rFonts w:ascii="Tahoma" w:hAnsi="Tahoma"/>
      <w:color w:val="auto"/>
      <w:sz w:val="16"/>
      <w:szCs w:val="16"/>
    </w:rPr>
  </w:style>
  <w:style w:type="character" w:customStyle="1" w:styleId="TestofumettoCarattere">
    <w:name w:val="Testo fumetto Carattere"/>
    <w:link w:val="Testofumetto"/>
    <w:rsid w:val="00ED73BD"/>
    <w:rPr>
      <w:rFonts w:ascii="Tahoma" w:eastAsia="Calibri" w:hAnsi="Tahoma" w:cs="Tahoma"/>
      <w:sz w:val="16"/>
      <w:szCs w:val="16"/>
      <w:lang w:val="en-GB" w:eastAsia="en-US"/>
    </w:rPr>
  </w:style>
  <w:style w:type="paragraph" w:styleId="Titolo">
    <w:name w:val="Title"/>
    <w:basedOn w:val="Normale"/>
    <w:next w:val="Normale"/>
    <w:link w:val="TitoloCarattere"/>
    <w:qFormat/>
    <w:rsid w:val="00AD3E13"/>
    <w:rPr>
      <w:rFonts w:eastAsia="Times New Roman"/>
      <w:b/>
      <w:bCs/>
      <w:kern w:val="28"/>
      <w:sz w:val="48"/>
      <w:szCs w:val="32"/>
    </w:rPr>
  </w:style>
  <w:style w:type="character" w:customStyle="1" w:styleId="TitoloCarattere">
    <w:name w:val="Titolo Carattere"/>
    <w:link w:val="Titolo"/>
    <w:rsid w:val="00AD3E13"/>
    <w:rPr>
      <w:rFonts w:ascii="Calibri" w:hAnsi="Calibri"/>
      <w:b/>
      <w:bCs/>
      <w:color w:val="808080"/>
      <w:kern w:val="28"/>
      <w:sz w:val="48"/>
      <w:szCs w:val="32"/>
      <w:lang w:val="en-GB" w:eastAsia="en-US"/>
    </w:rPr>
  </w:style>
  <w:style w:type="paragraph" w:customStyle="1" w:styleId="Abstract">
    <w:name w:val="Abstract"/>
    <w:basedOn w:val="Normale"/>
    <w:rsid w:val="00AD3E13"/>
    <w:pPr>
      <w:spacing w:before="720"/>
    </w:pPr>
    <w:rPr>
      <w:rFonts w:eastAsia="Times New Roman"/>
      <w:i/>
      <w:iCs/>
      <w:spacing w:val="16"/>
      <w:szCs w:val="20"/>
    </w:rPr>
  </w:style>
  <w:style w:type="table" w:styleId="Tabellaeffetti3D3">
    <w:name w:val="Table 3D effects 3"/>
    <w:basedOn w:val="Tabellanormale"/>
    <w:rsid w:val="007D2341"/>
    <w:pPr>
      <w:spacing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Enfasigrassetto">
    <w:name w:val="Strong"/>
    <w:uiPriority w:val="22"/>
    <w:qFormat/>
    <w:rsid w:val="00EA0BE8"/>
    <w:rPr>
      <w:b/>
      <w:bCs/>
    </w:rPr>
  </w:style>
  <w:style w:type="character" w:customStyle="1" w:styleId="UnresolvedMention">
    <w:name w:val="Unresolved Mention"/>
    <w:uiPriority w:val="99"/>
    <w:semiHidden/>
    <w:unhideWhenUsed/>
    <w:rsid w:val="001A5193"/>
    <w:rPr>
      <w:color w:val="808080"/>
      <w:shd w:val="clear" w:color="auto" w:fill="E6E6E6"/>
    </w:rPr>
  </w:style>
  <w:style w:type="paragraph" w:styleId="NormaleWeb">
    <w:name w:val="Normal (Web)"/>
    <w:basedOn w:val="Normale"/>
    <w:uiPriority w:val="99"/>
    <w:unhideWhenUsed/>
    <w:rsid w:val="00F832D7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color w:val="auto"/>
      <w:sz w:val="24"/>
      <w:szCs w:val="24"/>
      <w:lang w:val="it-IT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54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9419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4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72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77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630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903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92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4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5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9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1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59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5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61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55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85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www.novoceram.com/company/environment-and-quality/iso-9001" TargetMode="External"/><Relationship Id="rId18" Type="http://schemas.openxmlformats.org/officeDocument/2006/relationships/hyperlink" Target="https://www.novoceram.com/company/environment-and-quality/pef" TargetMode="External"/><Relationship Id="rId3" Type="http://schemas.openxmlformats.org/officeDocument/2006/relationships/styles" Target="styles.xml"/><Relationship Id="rId21" Type="http://schemas.openxmlformats.org/officeDocument/2006/relationships/header" Target="header2.xml"/><Relationship Id="rId7" Type="http://schemas.openxmlformats.org/officeDocument/2006/relationships/endnotes" Target="endnotes.xml"/><Relationship Id="rId12" Type="http://schemas.openxmlformats.org/officeDocument/2006/relationships/hyperlink" Target="http://www.facebook.com/novoceram" TargetMode="External"/><Relationship Id="rId17" Type="http://schemas.openxmlformats.org/officeDocument/2006/relationships/hyperlink" Target="https://www.novoceram.com/company/environment-and-quality/leed-complian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novoceram.fr/societe/nos-certifications/a-plus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novoceram.com/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www.novoceram.com/company/environment-and-quality/iso-50001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www.novoceram.com/tiles/collections/kawaii" TargetMode="External"/><Relationship Id="rId19" Type="http://schemas.openxmlformats.org/officeDocument/2006/relationships/hyperlink" Target="https://www.novoceram.com/company/environment-and-quality/epd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novoceram.com/" TargetMode="External"/><Relationship Id="rId14" Type="http://schemas.openxmlformats.org/officeDocument/2006/relationships/hyperlink" Target="https://www.novoceram.com/company/environment-and-quality/iso-14001" TargetMode="External"/><Relationship Id="rId22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novoceram.fr" TargetMode="External"/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C288E2-A7F8-4400-97E2-7BD2100DE5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3</Pages>
  <Words>563</Words>
  <Characters>3212</Characters>
  <Application>Microsoft Office Word</Application>
  <DocSecurity>0</DocSecurity>
  <Lines>26</Lines>
  <Paragraphs>7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PR1 NOVOCERAM</vt:lpstr>
      <vt:lpstr>PR1 NOVOCERAM</vt:lpstr>
    </vt:vector>
  </TitlesOfParts>
  <Company>HP</Company>
  <LinksUpToDate>false</LinksUpToDate>
  <CharactersWithSpaces>3768</CharactersWithSpaces>
  <SharedDoc>false</SharedDoc>
  <HLinks>
    <vt:vector size="90" baseType="variant">
      <vt:variant>
        <vt:i4>983052</vt:i4>
      </vt:variant>
      <vt:variant>
        <vt:i4>36</vt:i4>
      </vt:variant>
      <vt:variant>
        <vt:i4>0</vt:i4>
      </vt:variant>
      <vt:variant>
        <vt:i4>5</vt:i4>
      </vt:variant>
      <vt:variant>
        <vt:lpwstr>http://www.novoceram.fr/societe/environnement-et-qualite/dep</vt:lpwstr>
      </vt:variant>
      <vt:variant>
        <vt:lpwstr/>
      </vt:variant>
      <vt:variant>
        <vt:i4>851980</vt:i4>
      </vt:variant>
      <vt:variant>
        <vt:i4>33</vt:i4>
      </vt:variant>
      <vt:variant>
        <vt:i4>0</vt:i4>
      </vt:variant>
      <vt:variant>
        <vt:i4>5</vt:i4>
      </vt:variant>
      <vt:variant>
        <vt:lpwstr>http://www.novoceram.fr/societe/environnement-et-qualite/pef</vt:lpwstr>
      </vt:variant>
      <vt:variant>
        <vt:lpwstr/>
      </vt:variant>
      <vt:variant>
        <vt:i4>2556011</vt:i4>
      </vt:variant>
      <vt:variant>
        <vt:i4>30</vt:i4>
      </vt:variant>
      <vt:variant>
        <vt:i4>0</vt:i4>
      </vt:variant>
      <vt:variant>
        <vt:i4>5</vt:i4>
      </vt:variant>
      <vt:variant>
        <vt:lpwstr>http://www.novoceram.fr/societe/environnement-et-qualite/leed-compliant</vt:lpwstr>
      </vt:variant>
      <vt:variant>
        <vt:lpwstr/>
      </vt:variant>
      <vt:variant>
        <vt:i4>1441816</vt:i4>
      </vt:variant>
      <vt:variant>
        <vt:i4>27</vt:i4>
      </vt:variant>
      <vt:variant>
        <vt:i4>0</vt:i4>
      </vt:variant>
      <vt:variant>
        <vt:i4>5</vt:i4>
      </vt:variant>
      <vt:variant>
        <vt:lpwstr>http://www.novoceram.fr/societe/environnement-et-qualite/hqe</vt:lpwstr>
      </vt:variant>
      <vt:variant>
        <vt:lpwstr/>
      </vt:variant>
      <vt:variant>
        <vt:i4>65564</vt:i4>
      </vt:variant>
      <vt:variant>
        <vt:i4>24</vt:i4>
      </vt:variant>
      <vt:variant>
        <vt:i4>0</vt:i4>
      </vt:variant>
      <vt:variant>
        <vt:i4>5</vt:i4>
      </vt:variant>
      <vt:variant>
        <vt:lpwstr>http://www.novoceram.fr/societe/nos-certifications/a-plus</vt:lpwstr>
      </vt:variant>
      <vt:variant>
        <vt:lpwstr/>
      </vt:variant>
      <vt:variant>
        <vt:i4>4194395</vt:i4>
      </vt:variant>
      <vt:variant>
        <vt:i4>21</vt:i4>
      </vt:variant>
      <vt:variant>
        <vt:i4>0</vt:i4>
      </vt:variant>
      <vt:variant>
        <vt:i4>5</vt:i4>
      </vt:variant>
      <vt:variant>
        <vt:lpwstr>http://www.novoceram.fr/societe/nos-certifications/upec-carrelage</vt:lpwstr>
      </vt:variant>
      <vt:variant>
        <vt:lpwstr/>
      </vt:variant>
      <vt:variant>
        <vt:i4>5439495</vt:i4>
      </vt:variant>
      <vt:variant>
        <vt:i4>18</vt:i4>
      </vt:variant>
      <vt:variant>
        <vt:i4>0</vt:i4>
      </vt:variant>
      <vt:variant>
        <vt:i4>5</vt:i4>
      </vt:variant>
      <vt:variant>
        <vt:lpwstr>http://www.novoceram.fr/societe/nos-certifications/iso-14001</vt:lpwstr>
      </vt:variant>
      <vt:variant>
        <vt:lpwstr/>
      </vt:variant>
      <vt:variant>
        <vt:i4>5439495</vt:i4>
      </vt:variant>
      <vt:variant>
        <vt:i4>15</vt:i4>
      </vt:variant>
      <vt:variant>
        <vt:i4>0</vt:i4>
      </vt:variant>
      <vt:variant>
        <vt:i4>5</vt:i4>
      </vt:variant>
      <vt:variant>
        <vt:lpwstr>http://www.novoceram.fr/societe/nos-certifications/iso-14001</vt:lpwstr>
      </vt:variant>
      <vt:variant>
        <vt:lpwstr/>
      </vt:variant>
      <vt:variant>
        <vt:i4>6946867</vt:i4>
      </vt:variant>
      <vt:variant>
        <vt:i4>12</vt:i4>
      </vt:variant>
      <vt:variant>
        <vt:i4>0</vt:i4>
      </vt:variant>
      <vt:variant>
        <vt:i4>5</vt:i4>
      </vt:variant>
      <vt:variant>
        <vt:lpwstr>http://www.novoceram.fr/societe/nos-certifications/iso-9001</vt:lpwstr>
      </vt:variant>
      <vt:variant>
        <vt:lpwstr/>
      </vt:variant>
      <vt:variant>
        <vt:i4>4784215</vt:i4>
      </vt:variant>
      <vt:variant>
        <vt:i4>9</vt:i4>
      </vt:variant>
      <vt:variant>
        <vt:i4>0</vt:i4>
      </vt:variant>
      <vt:variant>
        <vt:i4>5</vt:i4>
      </vt:variant>
      <vt:variant>
        <vt:lpwstr>http://www.facebook.com/novoceram</vt:lpwstr>
      </vt:variant>
      <vt:variant>
        <vt:lpwstr/>
      </vt:variant>
      <vt:variant>
        <vt:i4>393224</vt:i4>
      </vt:variant>
      <vt:variant>
        <vt:i4>6</vt:i4>
      </vt:variant>
      <vt:variant>
        <vt:i4>0</vt:i4>
      </vt:variant>
      <vt:variant>
        <vt:i4>5</vt:i4>
      </vt:variant>
      <vt:variant>
        <vt:lpwstr>http://www.novoceram.fr/</vt:lpwstr>
      </vt:variant>
      <vt:variant>
        <vt:lpwstr/>
      </vt:variant>
      <vt:variant>
        <vt:i4>4063280</vt:i4>
      </vt:variant>
      <vt:variant>
        <vt:i4>3</vt:i4>
      </vt:variant>
      <vt:variant>
        <vt:i4>0</vt:i4>
      </vt:variant>
      <vt:variant>
        <vt:i4>5</vt:i4>
      </vt:variant>
      <vt:variant>
        <vt:lpwstr>https://www.novoceram.com/carrelage/collections/teranga</vt:lpwstr>
      </vt:variant>
      <vt:variant>
        <vt:lpwstr/>
      </vt:variant>
      <vt:variant>
        <vt:i4>393224</vt:i4>
      </vt:variant>
      <vt:variant>
        <vt:i4>0</vt:i4>
      </vt:variant>
      <vt:variant>
        <vt:i4>0</vt:i4>
      </vt:variant>
      <vt:variant>
        <vt:i4>5</vt:i4>
      </vt:variant>
      <vt:variant>
        <vt:lpwstr>http://www.novoceram.fr/</vt:lpwstr>
      </vt:variant>
      <vt:variant>
        <vt:lpwstr/>
      </vt:variant>
      <vt:variant>
        <vt:i4>393224</vt:i4>
      </vt:variant>
      <vt:variant>
        <vt:i4>3</vt:i4>
      </vt:variant>
      <vt:variant>
        <vt:i4>0</vt:i4>
      </vt:variant>
      <vt:variant>
        <vt:i4>5</vt:i4>
      </vt:variant>
      <vt:variant>
        <vt:lpwstr>http://www.novoceram.fr/</vt:lpwstr>
      </vt:variant>
      <vt:variant>
        <vt:lpwstr/>
      </vt:variant>
      <vt:variant>
        <vt:i4>7077963</vt:i4>
      </vt:variant>
      <vt:variant>
        <vt:i4>0</vt:i4>
      </vt:variant>
      <vt:variant>
        <vt:i4>0</vt:i4>
      </vt:variant>
      <vt:variant>
        <vt:i4>5</vt:i4>
      </vt:variant>
      <vt:variant>
        <vt:lpwstr>mailto:pressoffice@novoceram.fr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PR1 NOVOCERAM</dc:title>
  <dc:subject/>
  <dc:creator>sguerrouche</dc:creator>
  <cp:keywords/>
  <dc:description/>
  <cp:lastModifiedBy>Lorene Windal</cp:lastModifiedBy>
  <cp:revision>9</cp:revision>
  <cp:lastPrinted>2020-12-10T07:58:00Z</cp:lastPrinted>
  <dcterms:created xsi:type="dcterms:W3CDTF">2020-12-04T10:57:00Z</dcterms:created>
  <dcterms:modified xsi:type="dcterms:W3CDTF">2020-12-10T11:02:00Z</dcterms:modified>
</cp:coreProperties>
</file>